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F3" w:rsidRDefault="00EE20F3" w:rsidP="00EE20F3">
      <w:pPr>
        <w:pStyle w:val="a3"/>
        <w:jc w:val="right"/>
        <w:rPr>
          <w:rFonts w:ascii="Times New Roman" w:hAnsi="Times New Roman" w:cs="Times New Roman"/>
          <w:sz w:val="24"/>
          <w:szCs w:val="24"/>
        </w:rPr>
      </w:pPr>
      <w:r>
        <w:rPr>
          <w:rFonts w:ascii="Times New Roman" w:hAnsi="Times New Roman" w:cs="Times New Roman"/>
          <w:sz w:val="24"/>
          <w:szCs w:val="24"/>
        </w:rPr>
        <w:t>Приложение № 4</w:t>
      </w:r>
    </w:p>
    <w:p w:rsidR="00EE20F3" w:rsidRDefault="00EE20F3" w:rsidP="00EE20F3">
      <w:pPr>
        <w:pStyle w:val="a3"/>
        <w:jc w:val="right"/>
        <w:rPr>
          <w:rFonts w:ascii="Times New Roman" w:hAnsi="Times New Roman" w:cs="Times New Roman"/>
          <w:sz w:val="24"/>
          <w:szCs w:val="24"/>
        </w:rPr>
      </w:pPr>
      <w:r>
        <w:rPr>
          <w:rFonts w:ascii="Times New Roman" w:hAnsi="Times New Roman" w:cs="Times New Roman"/>
          <w:sz w:val="24"/>
          <w:szCs w:val="24"/>
        </w:rPr>
        <w:t>к основной образовательной программе</w:t>
      </w:r>
    </w:p>
    <w:p w:rsidR="00EE20F3" w:rsidRDefault="00EE20F3" w:rsidP="00EE20F3">
      <w:pPr>
        <w:pStyle w:val="a3"/>
        <w:jc w:val="right"/>
        <w:rPr>
          <w:rFonts w:ascii="Times New Roman" w:hAnsi="Times New Roman" w:cs="Times New Roman"/>
          <w:sz w:val="24"/>
          <w:szCs w:val="24"/>
        </w:rPr>
      </w:pPr>
      <w:r>
        <w:rPr>
          <w:rFonts w:ascii="Times New Roman" w:hAnsi="Times New Roman" w:cs="Times New Roman"/>
          <w:sz w:val="24"/>
          <w:szCs w:val="24"/>
        </w:rPr>
        <w:t>начального общего образования</w:t>
      </w:r>
    </w:p>
    <w:p w:rsidR="00EE20F3" w:rsidRDefault="00EE20F3" w:rsidP="00EE20F3">
      <w:pPr>
        <w:pStyle w:val="a3"/>
        <w:jc w:val="right"/>
        <w:rPr>
          <w:rFonts w:ascii="Times New Roman" w:hAnsi="Times New Roman" w:cs="Times New Roman"/>
          <w:sz w:val="24"/>
          <w:szCs w:val="24"/>
        </w:rPr>
      </w:pPr>
      <w:r>
        <w:rPr>
          <w:rFonts w:ascii="Times New Roman" w:hAnsi="Times New Roman" w:cs="Times New Roman"/>
          <w:sz w:val="24"/>
          <w:szCs w:val="24"/>
        </w:rPr>
        <w:t>МБОУ «Средняя общеобразовательная</w:t>
      </w:r>
    </w:p>
    <w:p w:rsidR="00EE20F3" w:rsidRDefault="00EE20F3" w:rsidP="00EE20F3">
      <w:pPr>
        <w:pStyle w:val="a3"/>
        <w:jc w:val="right"/>
        <w:rPr>
          <w:rFonts w:ascii="Times New Roman" w:hAnsi="Times New Roman" w:cs="Times New Roman"/>
          <w:sz w:val="24"/>
          <w:szCs w:val="24"/>
        </w:rPr>
      </w:pPr>
      <w:r>
        <w:rPr>
          <w:rFonts w:ascii="Times New Roman" w:hAnsi="Times New Roman" w:cs="Times New Roman"/>
          <w:sz w:val="24"/>
          <w:szCs w:val="24"/>
        </w:rPr>
        <w:t>школа № 31» г. Калуги</w:t>
      </w:r>
    </w:p>
    <w:p w:rsidR="00EE20F3" w:rsidRDefault="00EE20F3" w:rsidP="00EE20F3">
      <w:pPr>
        <w:pStyle w:val="a3"/>
        <w:jc w:val="right"/>
        <w:rPr>
          <w:rFonts w:ascii="Times New Roman" w:hAnsi="Times New Roman" w:cs="Times New Roman"/>
          <w:sz w:val="24"/>
          <w:szCs w:val="24"/>
        </w:rPr>
      </w:pPr>
    </w:p>
    <w:p w:rsidR="00EE20F3" w:rsidRDefault="00EE20F3" w:rsidP="00EE20F3">
      <w:pPr>
        <w:pStyle w:val="a3"/>
        <w:jc w:val="right"/>
        <w:rPr>
          <w:rFonts w:ascii="Times New Roman" w:hAnsi="Times New Roman" w:cs="Times New Roman"/>
          <w:sz w:val="24"/>
          <w:szCs w:val="24"/>
        </w:rPr>
      </w:pPr>
      <w:r>
        <w:rPr>
          <w:rFonts w:ascii="Times New Roman" w:hAnsi="Times New Roman" w:cs="Times New Roman"/>
          <w:sz w:val="24"/>
          <w:szCs w:val="24"/>
        </w:rPr>
        <w:t>Решение педагогического совета № 1 от 30.08.2021</w:t>
      </w:r>
    </w:p>
    <w:p w:rsidR="00EE20F3" w:rsidRDefault="00EE20F3" w:rsidP="00EE20F3">
      <w:pPr>
        <w:pStyle w:val="a3"/>
        <w:jc w:val="right"/>
        <w:rPr>
          <w:rFonts w:ascii="Times New Roman" w:hAnsi="Times New Roman" w:cs="Times New Roman"/>
          <w:sz w:val="24"/>
          <w:szCs w:val="24"/>
        </w:rPr>
      </w:pPr>
      <w:r>
        <w:rPr>
          <w:rFonts w:ascii="Times New Roman" w:hAnsi="Times New Roman" w:cs="Times New Roman"/>
          <w:sz w:val="24"/>
          <w:szCs w:val="24"/>
        </w:rPr>
        <w:t>Приказ директора школы от 30.08.2021г. № 46/01-09</w:t>
      </w:r>
    </w:p>
    <w:p w:rsidR="00EE20F3" w:rsidRPr="0055069E" w:rsidRDefault="00EE20F3" w:rsidP="00EE20F3"/>
    <w:p w:rsidR="00EE20F3" w:rsidRPr="0055069E" w:rsidRDefault="00EE20F3" w:rsidP="00EE20F3"/>
    <w:p w:rsidR="00EE20F3" w:rsidRPr="0055069E" w:rsidRDefault="00EE20F3" w:rsidP="00EE20F3"/>
    <w:p w:rsidR="00EE20F3" w:rsidRDefault="00EE20F3" w:rsidP="00EE20F3"/>
    <w:p w:rsidR="00EE20F3" w:rsidRDefault="00EE20F3" w:rsidP="00EE20F3"/>
    <w:p w:rsidR="00EE20F3" w:rsidRDefault="00EE20F3" w:rsidP="00EE20F3"/>
    <w:p w:rsidR="00EE20F3" w:rsidRDefault="00EE20F3" w:rsidP="00EE20F3"/>
    <w:p w:rsidR="00EE20F3" w:rsidRPr="0055069E" w:rsidRDefault="00EE20F3" w:rsidP="00EE20F3">
      <w:pPr>
        <w:pStyle w:val="a3"/>
        <w:jc w:val="center"/>
        <w:rPr>
          <w:rFonts w:ascii="Times New Roman" w:hAnsi="Times New Roman" w:cs="Times New Roman"/>
          <w:b/>
          <w:sz w:val="44"/>
          <w:szCs w:val="44"/>
        </w:rPr>
      </w:pPr>
      <w:r w:rsidRPr="0055069E">
        <w:rPr>
          <w:rFonts w:ascii="Times New Roman" w:hAnsi="Times New Roman" w:cs="Times New Roman"/>
          <w:b/>
          <w:sz w:val="44"/>
          <w:szCs w:val="44"/>
        </w:rPr>
        <w:t xml:space="preserve">План внеурочной деятельности </w:t>
      </w:r>
    </w:p>
    <w:p w:rsidR="00EE20F3" w:rsidRPr="0055069E" w:rsidRDefault="00EE20F3" w:rsidP="00EE20F3">
      <w:pPr>
        <w:pStyle w:val="a3"/>
        <w:jc w:val="center"/>
        <w:rPr>
          <w:rFonts w:ascii="Times New Roman" w:hAnsi="Times New Roman" w:cs="Times New Roman"/>
          <w:b/>
          <w:sz w:val="44"/>
          <w:szCs w:val="44"/>
        </w:rPr>
      </w:pPr>
      <w:r w:rsidRPr="0055069E">
        <w:rPr>
          <w:rFonts w:ascii="Times New Roman" w:hAnsi="Times New Roman" w:cs="Times New Roman"/>
          <w:b/>
          <w:sz w:val="44"/>
          <w:szCs w:val="44"/>
        </w:rPr>
        <w:t xml:space="preserve">начального общего образования </w:t>
      </w:r>
    </w:p>
    <w:p w:rsidR="00EE20F3" w:rsidRPr="0055069E" w:rsidRDefault="00EE20F3" w:rsidP="00EE20F3">
      <w:pPr>
        <w:pStyle w:val="a3"/>
        <w:jc w:val="center"/>
        <w:rPr>
          <w:rFonts w:ascii="Times New Roman" w:hAnsi="Times New Roman" w:cs="Times New Roman"/>
          <w:b/>
          <w:sz w:val="44"/>
          <w:szCs w:val="44"/>
        </w:rPr>
      </w:pPr>
      <w:r w:rsidRPr="0055069E">
        <w:rPr>
          <w:rFonts w:ascii="Times New Roman" w:hAnsi="Times New Roman" w:cs="Times New Roman"/>
          <w:b/>
          <w:sz w:val="44"/>
          <w:szCs w:val="44"/>
        </w:rPr>
        <w:t>(ФГОС НОО)</w:t>
      </w:r>
    </w:p>
    <w:p w:rsidR="00EE20F3" w:rsidRPr="0055069E" w:rsidRDefault="00EE20F3" w:rsidP="00EE20F3">
      <w:pPr>
        <w:pStyle w:val="a3"/>
        <w:jc w:val="center"/>
        <w:rPr>
          <w:rFonts w:ascii="Times New Roman" w:hAnsi="Times New Roman" w:cs="Times New Roman"/>
          <w:sz w:val="36"/>
          <w:szCs w:val="36"/>
        </w:rPr>
      </w:pPr>
      <w:r w:rsidRPr="0055069E">
        <w:rPr>
          <w:rFonts w:ascii="Times New Roman" w:hAnsi="Times New Roman" w:cs="Times New Roman"/>
          <w:sz w:val="36"/>
          <w:szCs w:val="36"/>
        </w:rPr>
        <w:t>МБОУ «Средняя общеобразовательная</w:t>
      </w:r>
    </w:p>
    <w:p w:rsidR="00EE20F3" w:rsidRPr="0055069E" w:rsidRDefault="00EE20F3" w:rsidP="00EE20F3">
      <w:pPr>
        <w:pStyle w:val="a3"/>
        <w:jc w:val="center"/>
        <w:rPr>
          <w:rFonts w:ascii="Times New Roman" w:hAnsi="Times New Roman" w:cs="Times New Roman"/>
          <w:sz w:val="36"/>
          <w:szCs w:val="36"/>
        </w:rPr>
      </w:pPr>
      <w:r w:rsidRPr="0055069E">
        <w:rPr>
          <w:rFonts w:ascii="Times New Roman" w:hAnsi="Times New Roman" w:cs="Times New Roman"/>
          <w:sz w:val="36"/>
          <w:szCs w:val="36"/>
        </w:rPr>
        <w:t>школа № 31» г. Калуги</w:t>
      </w:r>
    </w:p>
    <w:p w:rsidR="00EE20F3" w:rsidRPr="0055069E" w:rsidRDefault="00EE20F3" w:rsidP="00EE20F3">
      <w:pPr>
        <w:pStyle w:val="a3"/>
        <w:jc w:val="center"/>
        <w:rPr>
          <w:rFonts w:ascii="Times New Roman" w:hAnsi="Times New Roman" w:cs="Times New Roman"/>
          <w:sz w:val="36"/>
          <w:szCs w:val="36"/>
        </w:rPr>
      </w:pPr>
      <w:r>
        <w:rPr>
          <w:rFonts w:ascii="Times New Roman" w:hAnsi="Times New Roman" w:cs="Times New Roman"/>
          <w:sz w:val="36"/>
          <w:szCs w:val="36"/>
        </w:rPr>
        <w:t>на 2021-2022</w:t>
      </w:r>
      <w:r w:rsidRPr="0055069E">
        <w:rPr>
          <w:rFonts w:ascii="Times New Roman" w:hAnsi="Times New Roman" w:cs="Times New Roman"/>
          <w:sz w:val="36"/>
          <w:szCs w:val="36"/>
        </w:rPr>
        <w:t xml:space="preserve"> учебный год</w:t>
      </w:r>
    </w:p>
    <w:p w:rsidR="00EE20F3" w:rsidRPr="0055069E" w:rsidRDefault="00EE20F3" w:rsidP="00EE20F3">
      <w:pPr>
        <w:tabs>
          <w:tab w:val="left" w:pos="3458"/>
        </w:tabs>
        <w:jc w:val="center"/>
        <w:rPr>
          <w:sz w:val="36"/>
          <w:szCs w:val="36"/>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p>
    <w:p w:rsidR="00EE20F3" w:rsidRDefault="00EE20F3" w:rsidP="00EE20F3">
      <w:pPr>
        <w:pStyle w:val="a3"/>
        <w:jc w:val="center"/>
        <w:rPr>
          <w:rFonts w:ascii="Times New Roman" w:hAnsi="Times New Roman" w:cs="Times New Roman"/>
          <w:sz w:val="24"/>
          <w:szCs w:val="24"/>
        </w:rPr>
      </w:pPr>
      <w:r>
        <w:rPr>
          <w:rFonts w:ascii="Times New Roman" w:hAnsi="Times New Roman" w:cs="Times New Roman"/>
          <w:sz w:val="24"/>
          <w:szCs w:val="24"/>
        </w:rPr>
        <w:t>План внеурочной деятельности</w:t>
      </w:r>
      <w:r w:rsidRPr="00A5764C">
        <w:rPr>
          <w:rFonts w:ascii="Times New Roman" w:hAnsi="Times New Roman" w:cs="Times New Roman"/>
          <w:sz w:val="24"/>
          <w:szCs w:val="24"/>
        </w:rPr>
        <w:t xml:space="preserve"> </w:t>
      </w:r>
    </w:p>
    <w:p w:rsidR="00EE20F3" w:rsidRDefault="00EE20F3" w:rsidP="00EE20F3">
      <w:pPr>
        <w:pStyle w:val="a3"/>
        <w:jc w:val="center"/>
        <w:rPr>
          <w:rFonts w:ascii="Times New Roman" w:hAnsi="Times New Roman" w:cs="Times New Roman"/>
          <w:sz w:val="24"/>
          <w:szCs w:val="24"/>
        </w:rPr>
      </w:pPr>
      <w:r>
        <w:rPr>
          <w:rFonts w:ascii="Times New Roman" w:hAnsi="Times New Roman" w:cs="Times New Roman"/>
          <w:sz w:val="24"/>
          <w:szCs w:val="24"/>
        </w:rPr>
        <w:t xml:space="preserve">начального общего образования </w:t>
      </w:r>
    </w:p>
    <w:p w:rsidR="00EE20F3" w:rsidRPr="00A5764C" w:rsidRDefault="00EE20F3" w:rsidP="00EE20F3">
      <w:pPr>
        <w:pStyle w:val="a3"/>
        <w:jc w:val="center"/>
        <w:rPr>
          <w:rFonts w:ascii="Times New Roman" w:hAnsi="Times New Roman" w:cs="Times New Roman"/>
          <w:sz w:val="24"/>
          <w:szCs w:val="24"/>
        </w:rPr>
      </w:pPr>
      <w:r w:rsidRPr="00A5764C">
        <w:rPr>
          <w:rFonts w:ascii="Times New Roman" w:hAnsi="Times New Roman" w:cs="Times New Roman"/>
          <w:sz w:val="24"/>
          <w:szCs w:val="24"/>
        </w:rPr>
        <w:t>(ФГОС НОО</w:t>
      </w:r>
      <w:r>
        <w:rPr>
          <w:rFonts w:ascii="Times New Roman" w:hAnsi="Times New Roman" w:cs="Times New Roman"/>
          <w:sz w:val="24"/>
          <w:szCs w:val="24"/>
        </w:rPr>
        <w:t xml:space="preserve"> - </w:t>
      </w:r>
      <w:r>
        <w:rPr>
          <w:rFonts w:ascii="Times New Roman" w:hAnsi="Times New Roman" w:cs="Times New Roman"/>
          <w:sz w:val="24"/>
          <w:szCs w:val="24"/>
          <w:lang w:val="en-US"/>
        </w:rPr>
        <w:t>I</w:t>
      </w:r>
      <w:r w:rsidRPr="00A76A31">
        <w:rPr>
          <w:rFonts w:ascii="Times New Roman" w:hAnsi="Times New Roman" w:cs="Times New Roman"/>
          <w:sz w:val="24"/>
          <w:szCs w:val="24"/>
        </w:rPr>
        <w:t>-</w:t>
      </w:r>
      <w:r>
        <w:rPr>
          <w:rFonts w:ascii="Times New Roman" w:hAnsi="Times New Roman" w:cs="Times New Roman"/>
          <w:sz w:val="24"/>
          <w:szCs w:val="24"/>
          <w:lang w:val="en-US"/>
        </w:rPr>
        <w:t>IV</w:t>
      </w:r>
      <w:r w:rsidRPr="00A76A31">
        <w:rPr>
          <w:rFonts w:ascii="Times New Roman" w:hAnsi="Times New Roman" w:cs="Times New Roman"/>
          <w:sz w:val="24"/>
          <w:szCs w:val="24"/>
        </w:rPr>
        <w:t xml:space="preserve"> </w:t>
      </w:r>
      <w:r>
        <w:rPr>
          <w:rFonts w:ascii="Times New Roman" w:hAnsi="Times New Roman" w:cs="Times New Roman"/>
          <w:sz w:val="24"/>
          <w:szCs w:val="24"/>
        </w:rPr>
        <w:t>классы</w:t>
      </w:r>
      <w:r w:rsidRPr="00A5764C">
        <w:rPr>
          <w:rFonts w:ascii="Times New Roman" w:hAnsi="Times New Roman" w:cs="Times New Roman"/>
          <w:sz w:val="24"/>
          <w:szCs w:val="24"/>
        </w:rPr>
        <w:t>)</w:t>
      </w:r>
    </w:p>
    <w:p w:rsidR="00EE20F3" w:rsidRPr="00A5764C" w:rsidRDefault="00EE20F3" w:rsidP="00EE20F3">
      <w:pPr>
        <w:pStyle w:val="a3"/>
        <w:jc w:val="center"/>
        <w:rPr>
          <w:rFonts w:ascii="Times New Roman" w:hAnsi="Times New Roman" w:cs="Times New Roman"/>
          <w:sz w:val="24"/>
          <w:szCs w:val="24"/>
        </w:rPr>
      </w:pPr>
      <w:r>
        <w:rPr>
          <w:rFonts w:ascii="Times New Roman" w:hAnsi="Times New Roman" w:cs="Times New Roman"/>
          <w:sz w:val="24"/>
          <w:szCs w:val="24"/>
        </w:rPr>
        <w:t>на 2021</w:t>
      </w:r>
      <w:r w:rsidRPr="00A5764C">
        <w:rPr>
          <w:rFonts w:ascii="Times New Roman" w:hAnsi="Times New Roman" w:cs="Times New Roman"/>
          <w:sz w:val="24"/>
          <w:szCs w:val="24"/>
        </w:rPr>
        <w:t>-2</w:t>
      </w:r>
      <w:r>
        <w:rPr>
          <w:rFonts w:ascii="Times New Roman" w:hAnsi="Times New Roman" w:cs="Times New Roman"/>
          <w:sz w:val="24"/>
          <w:szCs w:val="24"/>
        </w:rPr>
        <w:t>022</w:t>
      </w:r>
      <w:r w:rsidRPr="00A5764C">
        <w:rPr>
          <w:rFonts w:ascii="Times New Roman" w:hAnsi="Times New Roman" w:cs="Times New Roman"/>
          <w:sz w:val="24"/>
          <w:szCs w:val="24"/>
        </w:rPr>
        <w:t xml:space="preserve"> учебный год</w:t>
      </w:r>
    </w:p>
    <w:p w:rsidR="00EE20F3" w:rsidRPr="00A5764C" w:rsidRDefault="00EE20F3" w:rsidP="00EE20F3">
      <w:pPr>
        <w:pStyle w:val="a3"/>
        <w:jc w:val="center"/>
        <w:rPr>
          <w:rFonts w:ascii="Times New Roman" w:hAnsi="Times New Roman" w:cs="Times New Roman"/>
          <w:sz w:val="24"/>
          <w:szCs w:val="24"/>
        </w:rPr>
      </w:pPr>
    </w:p>
    <w:p w:rsidR="00EE20F3" w:rsidRPr="00971355" w:rsidRDefault="00EE20F3" w:rsidP="00EE20F3">
      <w:pPr>
        <w:pStyle w:val="a3"/>
        <w:jc w:val="center"/>
        <w:rPr>
          <w:rFonts w:ascii="Times New Roman" w:hAnsi="Times New Roman" w:cs="Times New Roman"/>
          <w:b/>
          <w:sz w:val="24"/>
          <w:szCs w:val="24"/>
        </w:rPr>
      </w:pPr>
      <w:r>
        <w:rPr>
          <w:rFonts w:ascii="Times New Roman" w:hAnsi="Times New Roman" w:cs="Times New Roman"/>
          <w:b/>
          <w:sz w:val="24"/>
          <w:szCs w:val="24"/>
        </w:rPr>
        <w:t>1. Пояснительная записка</w:t>
      </w:r>
    </w:p>
    <w:p w:rsidR="00EE20F3" w:rsidRPr="00A5764C" w:rsidRDefault="00EE20F3" w:rsidP="00EE20F3">
      <w:pPr>
        <w:pStyle w:val="a3"/>
        <w:jc w:val="center"/>
        <w:rPr>
          <w:rFonts w:ascii="Times New Roman" w:hAnsi="Times New Roman" w:cs="Times New Roman"/>
          <w:sz w:val="24"/>
          <w:szCs w:val="24"/>
        </w:rPr>
      </w:pPr>
    </w:p>
    <w:p w:rsidR="00EE20F3" w:rsidRPr="00A5764C" w:rsidRDefault="00EE20F3" w:rsidP="00EE20F3">
      <w:pPr>
        <w:pStyle w:val="a3"/>
        <w:jc w:val="center"/>
        <w:rPr>
          <w:rFonts w:ascii="Times New Roman" w:hAnsi="Times New Roman" w:cs="Times New Roman"/>
          <w:sz w:val="24"/>
          <w:szCs w:val="24"/>
        </w:rPr>
      </w:pPr>
    </w:p>
    <w:p w:rsidR="00EE20F3" w:rsidRPr="00A5764C" w:rsidRDefault="00EE20F3" w:rsidP="00EE20F3">
      <w:pPr>
        <w:pStyle w:val="a3"/>
        <w:jc w:val="both"/>
        <w:rPr>
          <w:rFonts w:ascii="Times New Roman" w:hAnsi="Times New Roman" w:cs="Times New Roman"/>
          <w:sz w:val="24"/>
          <w:szCs w:val="24"/>
        </w:rPr>
      </w:pPr>
      <w:r w:rsidRPr="00A5764C">
        <w:rPr>
          <w:rFonts w:ascii="Times New Roman" w:hAnsi="Times New Roman" w:cs="Times New Roman"/>
          <w:sz w:val="24"/>
          <w:szCs w:val="24"/>
        </w:rPr>
        <w:t xml:space="preserve">   План</w:t>
      </w:r>
      <w:r>
        <w:rPr>
          <w:rFonts w:ascii="Times New Roman" w:hAnsi="Times New Roman" w:cs="Times New Roman"/>
          <w:sz w:val="24"/>
          <w:szCs w:val="24"/>
        </w:rPr>
        <w:t xml:space="preserve">   </w:t>
      </w:r>
      <w:r w:rsidRPr="00A5764C">
        <w:rPr>
          <w:rFonts w:ascii="Times New Roman" w:hAnsi="Times New Roman" w:cs="Times New Roman"/>
          <w:sz w:val="24"/>
          <w:szCs w:val="24"/>
        </w:rPr>
        <w:t xml:space="preserve">внеурочной </w:t>
      </w:r>
      <w:r>
        <w:rPr>
          <w:rFonts w:ascii="Times New Roman" w:hAnsi="Times New Roman" w:cs="Times New Roman"/>
          <w:sz w:val="24"/>
          <w:szCs w:val="24"/>
        </w:rPr>
        <w:t xml:space="preserve">     </w:t>
      </w:r>
      <w:r w:rsidRPr="00A5764C">
        <w:rPr>
          <w:rFonts w:ascii="Times New Roman" w:hAnsi="Times New Roman" w:cs="Times New Roman"/>
          <w:sz w:val="24"/>
          <w:szCs w:val="24"/>
        </w:rPr>
        <w:t xml:space="preserve">деятельности МБОУ «Средняя общеобразовательная школа № 31» </w:t>
      </w:r>
      <w:r>
        <w:rPr>
          <w:rFonts w:ascii="Times New Roman" w:hAnsi="Times New Roman" w:cs="Times New Roman"/>
          <w:sz w:val="24"/>
          <w:szCs w:val="24"/>
        </w:rPr>
        <w:t xml:space="preserve"> г. Калуги </w:t>
      </w:r>
      <w:r w:rsidRPr="00A5764C">
        <w:rPr>
          <w:rFonts w:ascii="Times New Roman" w:hAnsi="Times New Roman" w:cs="Times New Roman"/>
          <w:sz w:val="24"/>
          <w:szCs w:val="24"/>
        </w:rPr>
        <w:t>является нормативным документом, определяющим распределение часов внеурочной деятельности, определяющих состав и структуру направлений, формы организации, объем внеурочной деятельности, отводимой на формирование всесторонне развитой личности школьника.</w:t>
      </w:r>
    </w:p>
    <w:p w:rsidR="00EE20F3" w:rsidRPr="00A5764C" w:rsidRDefault="00EE20F3" w:rsidP="00EE20F3">
      <w:pPr>
        <w:pStyle w:val="a3"/>
        <w:jc w:val="both"/>
        <w:rPr>
          <w:rFonts w:ascii="Times New Roman" w:hAnsi="Times New Roman" w:cs="Times New Roman"/>
          <w:b/>
          <w:sz w:val="24"/>
          <w:szCs w:val="24"/>
        </w:rPr>
      </w:pPr>
      <w:r w:rsidRPr="00A5764C">
        <w:rPr>
          <w:rFonts w:ascii="Times New Roman" w:hAnsi="Times New Roman" w:cs="Times New Roman"/>
          <w:b/>
          <w:sz w:val="24"/>
          <w:szCs w:val="24"/>
        </w:rPr>
        <w:t xml:space="preserve">   Норм</w:t>
      </w:r>
      <w:r>
        <w:rPr>
          <w:rFonts w:ascii="Times New Roman" w:hAnsi="Times New Roman" w:cs="Times New Roman"/>
          <w:b/>
          <w:sz w:val="24"/>
          <w:szCs w:val="24"/>
        </w:rPr>
        <w:t xml:space="preserve">ативно-правовой </w:t>
      </w:r>
      <w:r w:rsidRPr="00A5764C">
        <w:rPr>
          <w:rFonts w:ascii="Times New Roman" w:hAnsi="Times New Roman" w:cs="Times New Roman"/>
          <w:b/>
          <w:sz w:val="24"/>
          <w:szCs w:val="24"/>
        </w:rPr>
        <w:t>основой плана организации внеурочной деятельности являются:</w:t>
      </w:r>
    </w:p>
    <w:p w:rsidR="00EE20F3" w:rsidRPr="00A5764C" w:rsidRDefault="00EE20F3" w:rsidP="00EE20F3">
      <w:pPr>
        <w:pStyle w:val="a3"/>
        <w:jc w:val="both"/>
        <w:rPr>
          <w:rFonts w:ascii="Times New Roman" w:hAnsi="Times New Roman" w:cs="Times New Roman"/>
          <w:sz w:val="24"/>
          <w:szCs w:val="24"/>
        </w:rPr>
      </w:pPr>
      <w:r w:rsidRPr="00A5764C">
        <w:rPr>
          <w:rFonts w:ascii="Times New Roman" w:hAnsi="Times New Roman" w:cs="Times New Roman"/>
          <w:sz w:val="24"/>
          <w:szCs w:val="24"/>
        </w:rPr>
        <w:t>1.Федеральный закон от 29.12.2012 г. № 273-ФЗ «Об образовании в Российской Федерации» (часть 5 статья 12)(с изменениями и дополнениями).</w:t>
      </w:r>
    </w:p>
    <w:p w:rsidR="00EE20F3" w:rsidRPr="00A5764C" w:rsidRDefault="00EE20F3" w:rsidP="00EE20F3">
      <w:pPr>
        <w:pStyle w:val="a3"/>
        <w:jc w:val="both"/>
        <w:rPr>
          <w:rFonts w:ascii="Times New Roman" w:hAnsi="Times New Roman" w:cs="Times New Roman"/>
          <w:sz w:val="24"/>
          <w:szCs w:val="24"/>
        </w:rPr>
      </w:pPr>
      <w:r w:rsidRPr="00A5764C">
        <w:rPr>
          <w:rFonts w:ascii="Times New Roman" w:hAnsi="Times New Roman" w:cs="Times New Roman"/>
          <w:sz w:val="24"/>
          <w:szCs w:val="24"/>
        </w:rPr>
        <w:t>2. Федеральный государственный образовательный стандарт начального общего образования</w:t>
      </w:r>
      <w:r>
        <w:rPr>
          <w:rFonts w:ascii="Times New Roman" w:hAnsi="Times New Roman" w:cs="Times New Roman"/>
          <w:sz w:val="24"/>
          <w:szCs w:val="24"/>
        </w:rPr>
        <w:t xml:space="preserve"> (приказ Минобрнауки РФ от 06.10.2009 № 373 </w:t>
      </w:r>
      <w:r w:rsidRPr="00A5764C">
        <w:rPr>
          <w:rFonts w:ascii="Times New Roman" w:hAnsi="Times New Roman" w:cs="Times New Roman"/>
          <w:sz w:val="24"/>
          <w:szCs w:val="24"/>
        </w:rPr>
        <w:t>с изменениями и дополнениями).</w:t>
      </w:r>
    </w:p>
    <w:p w:rsidR="00EE20F3" w:rsidRPr="00A5764C" w:rsidRDefault="00EE20F3" w:rsidP="00EE20F3">
      <w:pPr>
        <w:pStyle w:val="a3"/>
        <w:jc w:val="both"/>
        <w:rPr>
          <w:rFonts w:ascii="Times New Roman" w:hAnsi="Times New Roman" w:cs="Times New Roman"/>
          <w:sz w:val="24"/>
          <w:szCs w:val="24"/>
        </w:rPr>
      </w:pPr>
      <w:r w:rsidRPr="00A5764C">
        <w:rPr>
          <w:rFonts w:ascii="Times New Roman" w:hAnsi="Times New Roman" w:cs="Times New Roman"/>
          <w:sz w:val="24"/>
          <w:szCs w:val="24"/>
        </w:rPr>
        <w:t>3. Санитарно-эпидемиологические правила и нормативы СанПиН 2.4.2.2821-10 от 29.12.2010г.</w:t>
      </w:r>
      <w:r>
        <w:rPr>
          <w:rFonts w:ascii="Times New Roman" w:hAnsi="Times New Roman" w:cs="Times New Roman"/>
          <w:sz w:val="24"/>
          <w:szCs w:val="24"/>
        </w:rPr>
        <w:t xml:space="preserve"> (с изменениями и дополнениями)</w:t>
      </w:r>
      <w:r w:rsidRPr="00A5764C">
        <w:rPr>
          <w:rFonts w:ascii="Times New Roman" w:hAnsi="Times New Roman" w:cs="Times New Roman"/>
          <w:sz w:val="24"/>
          <w:szCs w:val="24"/>
        </w:rPr>
        <w:t>.</w:t>
      </w:r>
    </w:p>
    <w:p w:rsidR="00EE20F3" w:rsidRDefault="00EE20F3" w:rsidP="00EE20F3">
      <w:pPr>
        <w:pStyle w:val="a3"/>
        <w:jc w:val="both"/>
        <w:rPr>
          <w:rFonts w:ascii="Times New Roman" w:hAnsi="Times New Roman" w:cs="Times New Roman"/>
          <w:sz w:val="24"/>
          <w:szCs w:val="24"/>
        </w:rPr>
      </w:pPr>
      <w:r w:rsidRPr="00A5764C">
        <w:rPr>
          <w:rFonts w:ascii="Times New Roman" w:hAnsi="Times New Roman" w:cs="Times New Roman"/>
          <w:sz w:val="24"/>
          <w:szCs w:val="24"/>
        </w:rPr>
        <w:t>4. Письмо Департамента общег</w:t>
      </w:r>
      <w:r>
        <w:rPr>
          <w:rFonts w:ascii="Times New Roman" w:hAnsi="Times New Roman" w:cs="Times New Roman"/>
          <w:sz w:val="24"/>
          <w:szCs w:val="24"/>
        </w:rPr>
        <w:t>о образования Минобрнауки РФ</w:t>
      </w:r>
      <w:r w:rsidRPr="00A5764C">
        <w:rPr>
          <w:rFonts w:ascii="Times New Roman" w:hAnsi="Times New Roman" w:cs="Times New Roman"/>
          <w:sz w:val="24"/>
          <w:szCs w:val="24"/>
        </w:rPr>
        <w:t xml:space="preserve"> от 12.05.2011г. № 03-296 «Об организации внеурочной деятельности при введении федерального государственного образовательного стандарта общего образования».</w:t>
      </w:r>
    </w:p>
    <w:p w:rsidR="00EE20F3" w:rsidRPr="00A5764C" w:rsidRDefault="00EE20F3" w:rsidP="00EE20F3">
      <w:pPr>
        <w:pStyle w:val="a3"/>
        <w:jc w:val="both"/>
        <w:rPr>
          <w:rFonts w:ascii="Times New Roman" w:hAnsi="Times New Roman" w:cs="Times New Roman"/>
          <w:sz w:val="24"/>
          <w:szCs w:val="24"/>
        </w:rPr>
      </w:pPr>
      <w:r>
        <w:rPr>
          <w:rFonts w:ascii="Times New Roman" w:hAnsi="Times New Roman" w:cs="Times New Roman"/>
          <w:sz w:val="24"/>
          <w:szCs w:val="24"/>
        </w:rPr>
        <w:t xml:space="preserve">5. Методические рекомендаций по уточнению понятия и содержания внеурочной деятельности в рамках реализации основных общеобразовательных программ, в том числе проектной деятельности (письмо Минобрнауки РФ от 18.08.2017 № 09-1672). </w:t>
      </w:r>
    </w:p>
    <w:p w:rsidR="00EE20F3" w:rsidRDefault="00EE20F3" w:rsidP="00EE20F3">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План внеурочной деятельности наравне с учебным планом является неотъемлемой частью ООП (п. 19.10 ФГОС). В соответствии с требованиями Федерального государственного образовательного стандарта начального и основного общего образования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EE20F3" w:rsidRDefault="00EE20F3" w:rsidP="00EE20F3">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экскурсии, кружки, секции, круглые столы, конференции, диспуты, олимпиады, конкурсы, соревнования, проектная деятельность, общественно полезные практики и т.д.</w:t>
      </w:r>
    </w:p>
    <w:p w:rsidR="00EE20F3" w:rsidRPr="00B763B1" w:rsidRDefault="00EE20F3" w:rsidP="00EE20F3">
      <w:pPr>
        <w:pStyle w:val="a3"/>
        <w:jc w:val="both"/>
        <w:rPr>
          <w:rFonts w:ascii="Times New Roman" w:hAnsi="Times New Roman" w:cs="Times New Roman"/>
        </w:rPr>
      </w:pPr>
      <w:r>
        <w:rPr>
          <w:rFonts w:ascii="Times New Roman" w:eastAsia="Times New Roman" w:hAnsi="Times New Roman" w:cs="Times New Roman"/>
          <w:sz w:val="24"/>
          <w:szCs w:val="24"/>
          <w:lang w:eastAsia="ru-RU"/>
        </w:rPr>
        <w:t xml:space="preserve">   При организации внеурочной деятельности обучающихся в МБОУ «Средняя общеобразовательная школа № 31» г. Калуги используются возможности учреждений дополнительного образования (МБОУ ДО «ЦДОД «Радуга»</w:t>
      </w:r>
      <w:r w:rsidRPr="006F51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период летних каникул для продолжения внеурочной деятельности используются возможности лагеря дневного пребывания детей «Солнышко» при школе.  </w:t>
      </w:r>
    </w:p>
    <w:p w:rsidR="00EE20F3" w:rsidRDefault="00EE20F3" w:rsidP="00EE20F3">
      <w:pPr>
        <w:pStyle w:val="a3"/>
        <w:jc w:val="both"/>
        <w:rPr>
          <w:rFonts w:ascii="Times New Roman" w:hAnsi="Times New Roman" w:cs="Times New Roman"/>
        </w:rPr>
      </w:pPr>
    </w:p>
    <w:p w:rsidR="00EE20F3" w:rsidRPr="007C5138" w:rsidRDefault="00EE20F3" w:rsidP="00EE20F3">
      <w:pPr>
        <w:pStyle w:val="a3"/>
        <w:jc w:val="both"/>
        <w:rPr>
          <w:rFonts w:ascii="Times New Roman" w:hAnsi="Times New Roman" w:cs="Times New Roman"/>
        </w:rPr>
      </w:pPr>
      <w:r>
        <w:rPr>
          <w:rFonts w:ascii="Times New Roman" w:hAnsi="Times New Roman" w:cs="Times New Roman"/>
        </w:rPr>
        <w:t xml:space="preserve"> </w:t>
      </w:r>
    </w:p>
    <w:p w:rsidR="00EE20F3" w:rsidRPr="00971355" w:rsidRDefault="00EE20F3" w:rsidP="00EE20F3">
      <w:pPr>
        <w:pStyle w:val="a3"/>
        <w:jc w:val="center"/>
        <w:rPr>
          <w:rFonts w:ascii="Times New Roman" w:hAnsi="Times New Roman" w:cs="Times New Roman"/>
          <w:b/>
        </w:rPr>
      </w:pPr>
      <w:r w:rsidRPr="00971355">
        <w:rPr>
          <w:rFonts w:ascii="Times New Roman" w:hAnsi="Times New Roman" w:cs="Times New Roman"/>
          <w:b/>
        </w:rPr>
        <w:t>2. Цель и задачи внеурочной деятельности</w:t>
      </w:r>
    </w:p>
    <w:p w:rsidR="00EE20F3" w:rsidRDefault="00EE20F3" w:rsidP="00EE20F3">
      <w:pPr>
        <w:pStyle w:val="a3"/>
        <w:jc w:val="both"/>
        <w:rPr>
          <w:rFonts w:ascii="Times New Roman" w:hAnsi="Times New Roman" w:cs="Times New Roman"/>
        </w:rPr>
      </w:pPr>
    </w:p>
    <w:p w:rsidR="00EE20F3" w:rsidRPr="00971355" w:rsidRDefault="00EE20F3" w:rsidP="00EE20F3">
      <w:pPr>
        <w:pStyle w:val="a3"/>
        <w:jc w:val="both"/>
        <w:rPr>
          <w:rFonts w:ascii="Times New Roman" w:hAnsi="Times New Roman" w:cs="Times New Roman"/>
          <w:sz w:val="24"/>
          <w:szCs w:val="24"/>
        </w:rPr>
      </w:pPr>
      <w:r w:rsidRPr="00971355">
        <w:rPr>
          <w:rFonts w:ascii="Times New Roman" w:hAnsi="Times New Roman" w:cs="Times New Roman"/>
          <w:b/>
          <w:sz w:val="24"/>
          <w:szCs w:val="24"/>
        </w:rPr>
        <w:t>Цель</w:t>
      </w:r>
      <w:r w:rsidRPr="00971355">
        <w:rPr>
          <w:rFonts w:ascii="Times New Roman" w:hAnsi="Times New Roman" w:cs="Times New Roman"/>
          <w:sz w:val="24"/>
          <w:szCs w:val="24"/>
        </w:rPr>
        <w:t xml:space="preserve"> – </w:t>
      </w:r>
      <w:r>
        <w:rPr>
          <w:rFonts w:ascii="Times New Roman" w:hAnsi="Times New Roman" w:cs="Times New Roman"/>
          <w:sz w:val="24"/>
          <w:szCs w:val="24"/>
        </w:rPr>
        <w:t xml:space="preserve">обеспечение достижения планируемых результатов освоения основной образовательной программы начального общего образования, </w:t>
      </w:r>
      <w:r w:rsidRPr="00971355">
        <w:rPr>
          <w:rFonts w:ascii="Times New Roman" w:hAnsi="Times New Roman" w:cs="Times New Roman"/>
          <w:sz w:val="24"/>
          <w:szCs w:val="24"/>
        </w:rP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w:t>
      </w:r>
      <w:r>
        <w:rPr>
          <w:rFonts w:ascii="Times New Roman" w:hAnsi="Times New Roman" w:cs="Times New Roman"/>
          <w:sz w:val="24"/>
          <w:szCs w:val="24"/>
        </w:rPr>
        <w:t>ных ситуациях</w:t>
      </w:r>
      <w:r w:rsidRPr="00971355">
        <w:rPr>
          <w:rFonts w:ascii="Times New Roman" w:hAnsi="Times New Roman" w:cs="Times New Roman"/>
          <w:sz w:val="24"/>
          <w:szCs w:val="24"/>
        </w:rPr>
        <w:t>.</w:t>
      </w:r>
    </w:p>
    <w:p w:rsidR="00EE20F3" w:rsidRPr="00971355" w:rsidRDefault="00EE20F3" w:rsidP="00EE20F3">
      <w:pPr>
        <w:pStyle w:val="a3"/>
        <w:jc w:val="both"/>
        <w:rPr>
          <w:rFonts w:ascii="Times New Roman" w:hAnsi="Times New Roman" w:cs="Times New Roman"/>
          <w:sz w:val="24"/>
          <w:szCs w:val="24"/>
        </w:rPr>
      </w:pPr>
      <w:r w:rsidRPr="00971355">
        <w:rPr>
          <w:rFonts w:ascii="Times New Roman" w:hAnsi="Times New Roman" w:cs="Times New Roman"/>
          <w:sz w:val="24"/>
          <w:szCs w:val="24"/>
        </w:rPr>
        <w:lastRenderedPageBreak/>
        <w:t>Основными задачами являются:</w:t>
      </w:r>
    </w:p>
    <w:p w:rsidR="00EE20F3" w:rsidRPr="00971355" w:rsidRDefault="00EE20F3" w:rsidP="00EE20F3">
      <w:pPr>
        <w:pStyle w:val="a3"/>
        <w:jc w:val="both"/>
        <w:rPr>
          <w:rFonts w:ascii="Times New Roman" w:hAnsi="Times New Roman" w:cs="Times New Roman"/>
          <w:sz w:val="24"/>
          <w:szCs w:val="24"/>
        </w:rPr>
      </w:pPr>
      <w:r w:rsidRPr="00971355">
        <w:rPr>
          <w:rFonts w:ascii="Times New Roman" w:hAnsi="Times New Roman" w:cs="Times New Roman"/>
          <w:sz w:val="24"/>
          <w:szCs w:val="24"/>
        </w:rPr>
        <w:t>- выявление интересов, склонностей, способностей учащихся к различном видам деятельности;</w:t>
      </w:r>
    </w:p>
    <w:p w:rsidR="00EE20F3" w:rsidRPr="00971355" w:rsidRDefault="00EE20F3" w:rsidP="00EE20F3">
      <w:pPr>
        <w:pStyle w:val="a3"/>
        <w:jc w:val="both"/>
        <w:rPr>
          <w:rFonts w:ascii="Times New Roman" w:hAnsi="Times New Roman" w:cs="Times New Roman"/>
          <w:sz w:val="24"/>
          <w:szCs w:val="24"/>
        </w:rPr>
      </w:pPr>
      <w:r w:rsidRPr="00971355">
        <w:rPr>
          <w:rFonts w:ascii="Times New Roman" w:hAnsi="Times New Roman" w:cs="Times New Roman"/>
          <w:sz w:val="24"/>
          <w:szCs w:val="24"/>
        </w:rPr>
        <w:t>- оказание помощи в поисках «себя»;</w:t>
      </w:r>
    </w:p>
    <w:p w:rsidR="00EE20F3" w:rsidRPr="00971355" w:rsidRDefault="00EE20F3" w:rsidP="00EE20F3">
      <w:pPr>
        <w:pStyle w:val="a3"/>
        <w:jc w:val="both"/>
        <w:rPr>
          <w:rFonts w:ascii="Times New Roman" w:hAnsi="Times New Roman" w:cs="Times New Roman"/>
          <w:sz w:val="24"/>
          <w:szCs w:val="24"/>
        </w:rPr>
      </w:pPr>
      <w:r w:rsidRPr="00971355">
        <w:rPr>
          <w:rFonts w:ascii="Times New Roman" w:hAnsi="Times New Roman" w:cs="Times New Roman"/>
          <w:sz w:val="24"/>
          <w:szCs w:val="24"/>
        </w:rPr>
        <w:t>- создание условий для развития ребенка в избранной сфере внеурочной деятельности;</w:t>
      </w:r>
    </w:p>
    <w:p w:rsidR="00EE20F3" w:rsidRPr="00971355" w:rsidRDefault="00EE20F3" w:rsidP="00EE20F3">
      <w:pPr>
        <w:pStyle w:val="a3"/>
        <w:jc w:val="both"/>
        <w:rPr>
          <w:rFonts w:ascii="Times New Roman" w:hAnsi="Times New Roman" w:cs="Times New Roman"/>
          <w:sz w:val="24"/>
          <w:szCs w:val="24"/>
        </w:rPr>
      </w:pPr>
      <w:r w:rsidRPr="00971355">
        <w:rPr>
          <w:rFonts w:ascii="Times New Roman" w:hAnsi="Times New Roman" w:cs="Times New Roman"/>
          <w:sz w:val="24"/>
          <w:szCs w:val="24"/>
        </w:rPr>
        <w:t>- развитие опыта неформального общения, взаимодействия, сотрудничества;</w:t>
      </w:r>
    </w:p>
    <w:p w:rsidR="00EE20F3" w:rsidRPr="00971355" w:rsidRDefault="00EE20F3" w:rsidP="00EE20F3">
      <w:pPr>
        <w:pStyle w:val="a3"/>
        <w:jc w:val="both"/>
        <w:rPr>
          <w:rFonts w:ascii="Times New Roman" w:hAnsi="Times New Roman" w:cs="Times New Roman"/>
          <w:sz w:val="24"/>
          <w:szCs w:val="24"/>
        </w:rPr>
      </w:pPr>
      <w:r w:rsidRPr="00971355">
        <w:rPr>
          <w:rFonts w:ascii="Times New Roman" w:hAnsi="Times New Roman" w:cs="Times New Roman"/>
          <w:sz w:val="24"/>
          <w:szCs w:val="24"/>
        </w:rPr>
        <w:t>- расширение рамок общения с социумом.</w:t>
      </w:r>
    </w:p>
    <w:p w:rsidR="00EE20F3" w:rsidRPr="00971355" w:rsidRDefault="00EE20F3" w:rsidP="00EE20F3">
      <w:pPr>
        <w:pStyle w:val="a3"/>
        <w:jc w:val="both"/>
        <w:rPr>
          <w:rFonts w:ascii="Times New Roman" w:hAnsi="Times New Roman" w:cs="Times New Roman"/>
          <w:sz w:val="24"/>
          <w:szCs w:val="24"/>
        </w:rPr>
      </w:pPr>
    </w:p>
    <w:p w:rsidR="00EE20F3" w:rsidRPr="00971355" w:rsidRDefault="00EE20F3" w:rsidP="00EE20F3">
      <w:pPr>
        <w:pStyle w:val="a3"/>
        <w:jc w:val="center"/>
        <w:rPr>
          <w:rFonts w:ascii="Times New Roman" w:hAnsi="Times New Roman" w:cs="Times New Roman"/>
          <w:b/>
          <w:sz w:val="24"/>
          <w:szCs w:val="24"/>
        </w:rPr>
      </w:pPr>
      <w:r w:rsidRPr="00971355">
        <w:rPr>
          <w:rFonts w:ascii="Times New Roman" w:hAnsi="Times New Roman" w:cs="Times New Roman"/>
          <w:b/>
          <w:sz w:val="24"/>
          <w:szCs w:val="24"/>
        </w:rPr>
        <w:t xml:space="preserve">3. </w:t>
      </w:r>
      <w:r>
        <w:rPr>
          <w:rFonts w:ascii="Times New Roman" w:hAnsi="Times New Roman" w:cs="Times New Roman"/>
          <w:b/>
          <w:sz w:val="24"/>
          <w:szCs w:val="24"/>
        </w:rPr>
        <w:t>Направление и формы организации внеурочной деятельности</w:t>
      </w:r>
    </w:p>
    <w:p w:rsidR="00EE20F3" w:rsidRPr="00971355" w:rsidRDefault="00EE20F3" w:rsidP="00EE20F3">
      <w:pPr>
        <w:pStyle w:val="a3"/>
        <w:jc w:val="center"/>
        <w:rPr>
          <w:rFonts w:ascii="Times New Roman" w:hAnsi="Times New Roman" w:cs="Times New Roman"/>
          <w:sz w:val="24"/>
          <w:szCs w:val="24"/>
        </w:rPr>
      </w:pPr>
    </w:p>
    <w:p w:rsidR="00EE20F3" w:rsidRPr="00971355" w:rsidRDefault="00EE20F3" w:rsidP="00EE20F3">
      <w:pPr>
        <w:pStyle w:val="a3"/>
        <w:jc w:val="both"/>
        <w:rPr>
          <w:rFonts w:ascii="Times New Roman" w:hAnsi="Times New Roman" w:cs="Times New Roman"/>
          <w:sz w:val="24"/>
          <w:szCs w:val="24"/>
        </w:rPr>
      </w:pPr>
      <w:r w:rsidRPr="00971355">
        <w:rPr>
          <w:rFonts w:ascii="Times New Roman" w:hAnsi="Times New Roman" w:cs="Times New Roman"/>
          <w:sz w:val="24"/>
          <w:szCs w:val="24"/>
        </w:rPr>
        <w:t xml:space="preserve">   </w:t>
      </w:r>
      <w:r>
        <w:rPr>
          <w:rFonts w:ascii="Times New Roman" w:hAnsi="Times New Roman" w:cs="Times New Roman"/>
          <w:sz w:val="24"/>
          <w:szCs w:val="24"/>
        </w:rPr>
        <w:t>В соответствии с ФГОС НОО в 2021-2022</w:t>
      </w:r>
      <w:r w:rsidRPr="00971355">
        <w:rPr>
          <w:rFonts w:ascii="Times New Roman" w:hAnsi="Times New Roman" w:cs="Times New Roman"/>
          <w:sz w:val="24"/>
          <w:szCs w:val="24"/>
        </w:rPr>
        <w:t xml:space="preserve"> учебном г</w:t>
      </w:r>
      <w:r>
        <w:rPr>
          <w:rFonts w:ascii="Times New Roman" w:hAnsi="Times New Roman" w:cs="Times New Roman"/>
          <w:sz w:val="24"/>
          <w:szCs w:val="24"/>
        </w:rPr>
        <w:t>оду реализуются 5 основных направ</w:t>
      </w:r>
      <w:r w:rsidRPr="00971355">
        <w:rPr>
          <w:rFonts w:ascii="Times New Roman" w:hAnsi="Times New Roman" w:cs="Times New Roman"/>
          <w:sz w:val="24"/>
          <w:szCs w:val="24"/>
        </w:rPr>
        <w:t>лений внеурочной деятельности:</w:t>
      </w:r>
    </w:p>
    <w:p w:rsidR="00EE20F3" w:rsidRPr="00971355" w:rsidRDefault="00EE20F3" w:rsidP="00EE20F3">
      <w:pPr>
        <w:pStyle w:val="a3"/>
        <w:jc w:val="both"/>
        <w:rPr>
          <w:rFonts w:ascii="Times New Roman" w:eastAsia="Times New Roman" w:hAnsi="Times New Roman" w:cs="Times New Roman"/>
          <w:sz w:val="24"/>
          <w:szCs w:val="24"/>
          <w:lang w:eastAsia="ru-RU"/>
        </w:rPr>
      </w:pPr>
      <w:r w:rsidRPr="00971355">
        <w:rPr>
          <w:rFonts w:ascii="Times New Roman" w:hAnsi="Times New Roman" w:cs="Times New Roman"/>
          <w:sz w:val="24"/>
          <w:szCs w:val="24"/>
        </w:rPr>
        <w:t xml:space="preserve">- </w:t>
      </w:r>
      <w:r w:rsidRPr="00971355">
        <w:rPr>
          <w:rFonts w:ascii="Times New Roman" w:eastAsia="Times New Roman" w:hAnsi="Times New Roman" w:cs="Times New Roman"/>
          <w:sz w:val="24"/>
          <w:szCs w:val="24"/>
          <w:lang w:eastAsia="ru-RU"/>
        </w:rPr>
        <w:t>духовно-нравственное;</w:t>
      </w:r>
    </w:p>
    <w:p w:rsidR="00EE20F3" w:rsidRDefault="00EE20F3" w:rsidP="00EE20F3">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социальное;</w:t>
      </w:r>
    </w:p>
    <w:p w:rsidR="00EE20F3" w:rsidRDefault="00EE20F3" w:rsidP="00EE20F3">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общеинтеллектуальное;</w:t>
      </w:r>
    </w:p>
    <w:p w:rsidR="00EE20F3" w:rsidRDefault="00EE20F3" w:rsidP="00EE20F3">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общекультурное;</w:t>
      </w:r>
    </w:p>
    <w:p w:rsidR="00EE20F3" w:rsidRDefault="00EE20F3" w:rsidP="00EE20F3">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спортивно-оздоровительное.</w:t>
      </w:r>
    </w:p>
    <w:p w:rsidR="00EE20F3" w:rsidRDefault="00EE20F3" w:rsidP="00EE20F3">
      <w:pPr>
        <w:spacing w:after="0" w:line="0" w:lineRule="atLeast"/>
        <w:ind w:right="-1"/>
        <w:jc w:val="both"/>
        <w:rPr>
          <w:rFonts w:ascii="Times New Roman" w:eastAsia="Times New Roman" w:hAnsi="Times New Roman" w:cs="Arial"/>
          <w:sz w:val="24"/>
          <w:szCs w:val="20"/>
          <w:lang w:eastAsia="ru-RU"/>
        </w:rPr>
      </w:pPr>
      <w:r>
        <w:rPr>
          <w:rFonts w:ascii="Times New Roman" w:eastAsia="Times New Roman" w:hAnsi="Times New Roman" w:cs="Times New Roman"/>
          <w:sz w:val="24"/>
          <w:szCs w:val="24"/>
          <w:lang w:eastAsia="ru-RU"/>
        </w:rPr>
        <w:t xml:space="preserve">   </w:t>
      </w:r>
      <w:r w:rsidRPr="00524D56">
        <w:rPr>
          <w:rFonts w:ascii="Times New Roman" w:eastAsia="Times New Roman" w:hAnsi="Times New Roman" w:cs="Times New Roman"/>
          <w:b/>
          <w:sz w:val="24"/>
          <w:szCs w:val="24"/>
          <w:lang w:eastAsia="ru-RU"/>
        </w:rPr>
        <w:t>Духовно-нравственное</w:t>
      </w:r>
      <w:r>
        <w:rPr>
          <w:rFonts w:ascii="Times New Roman" w:eastAsia="Times New Roman" w:hAnsi="Times New Roman" w:cs="Times New Roman"/>
          <w:sz w:val="24"/>
          <w:szCs w:val="24"/>
          <w:lang w:eastAsia="ru-RU"/>
        </w:rPr>
        <w:t xml:space="preserve"> направление в этом году представлено одним видом деятельности – курсом «Основы православной культуры» (далее ОПК), проводимом в1-м и 3-м классах. </w:t>
      </w:r>
      <w:r w:rsidRPr="00524D56">
        <w:rPr>
          <w:rFonts w:ascii="Times New Roman" w:eastAsia="Times New Roman" w:hAnsi="Times New Roman" w:cs="Times New Roman"/>
          <w:sz w:val="24"/>
          <w:szCs w:val="24"/>
          <w:lang w:eastAsia="ru-RU"/>
        </w:rPr>
        <w:t>Данный курс направлен на</w:t>
      </w:r>
      <w:r w:rsidRPr="00524D56">
        <w:rPr>
          <w:rFonts w:ascii="Times New Roman" w:eastAsia="Times New Roman" w:hAnsi="Times New Roman" w:cs="Arial"/>
          <w:sz w:val="24"/>
          <w:szCs w:val="20"/>
          <w:lang w:eastAsia="ru-RU"/>
        </w:rPr>
        <w:t xml:space="preserve"> </w:t>
      </w:r>
      <w:r w:rsidRPr="005E5A89">
        <w:rPr>
          <w:rFonts w:ascii="Times New Roman" w:eastAsia="Times New Roman" w:hAnsi="Times New Roman" w:cs="Arial"/>
          <w:sz w:val="24"/>
          <w:szCs w:val="20"/>
          <w:lang w:eastAsia="ru-RU"/>
        </w:rPr>
        <w:t xml:space="preserve">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w:t>
      </w:r>
      <w:r>
        <w:rPr>
          <w:rFonts w:ascii="Times New Roman" w:eastAsia="Times New Roman" w:hAnsi="Times New Roman" w:cs="Arial"/>
          <w:sz w:val="24"/>
          <w:szCs w:val="20"/>
          <w:lang w:eastAsia="ru-RU"/>
        </w:rPr>
        <w:t>гражданской ответственности и патриотизма, стремление</w:t>
      </w:r>
      <w:r w:rsidRPr="005E5A89">
        <w:rPr>
          <w:rFonts w:ascii="Times New Roman" w:eastAsia="Times New Roman" w:hAnsi="Times New Roman" w:cs="Arial"/>
          <w:sz w:val="24"/>
          <w:szCs w:val="20"/>
          <w:lang w:eastAsia="ru-RU"/>
        </w:rPr>
        <w:t xml:space="preserve"> к самосовершенствованию и воплощению духовных ценностей в жизненной практике.</w:t>
      </w:r>
    </w:p>
    <w:p w:rsidR="00EE20F3" w:rsidRPr="00F77109" w:rsidRDefault="00EE20F3" w:rsidP="00EE20F3">
      <w:pPr>
        <w:spacing w:after="0" w:line="0" w:lineRule="atLeast"/>
        <w:ind w:right="-1"/>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E67181">
        <w:rPr>
          <w:rFonts w:ascii="Times New Roman" w:eastAsia="Times New Roman" w:hAnsi="Times New Roman" w:cs="Arial"/>
          <w:b/>
          <w:sz w:val="24"/>
          <w:szCs w:val="20"/>
          <w:lang w:eastAsia="ru-RU"/>
        </w:rPr>
        <w:t>Социальное</w:t>
      </w:r>
      <w:r>
        <w:rPr>
          <w:rFonts w:ascii="Times New Roman" w:eastAsia="Times New Roman" w:hAnsi="Times New Roman" w:cs="Arial"/>
          <w:sz w:val="24"/>
          <w:szCs w:val="20"/>
          <w:lang w:eastAsia="ru-RU"/>
        </w:rPr>
        <w:t xml:space="preserve"> Данное</w:t>
      </w:r>
      <w:r w:rsidRPr="00F77109">
        <w:rPr>
          <w:rFonts w:ascii="Times New Roman" w:eastAsia="Times New Roman" w:hAnsi="Times New Roman" w:cs="Arial"/>
          <w:sz w:val="24"/>
          <w:szCs w:val="20"/>
          <w:lang w:eastAsia="ru-RU"/>
        </w:rPr>
        <w:t xml:space="preserve"> направлен</w:t>
      </w:r>
      <w:r>
        <w:rPr>
          <w:rFonts w:ascii="Times New Roman" w:eastAsia="Times New Roman" w:hAnsi="Times New Roman" w:cs="Arial"/>
          <w:sz w:val="24"/>
          <w:szCs w:val="20"/>
          <w:lang w:eastAsia="ru-RU"/>
        </w:rPr>
        <w:t>ие ориентировано</w:t>
      </w:r>
      <w:r w:rsidRPr="00F77109">
        <w:rPr>
          <w:rFonts w:ascii="Times New Roman" w:eastAsia="Times New Roman" w:hAnsi="Times New Roman" w:cs="Arial"/>
          <w:sz w:val="24"/>
          <w:szCs w:val="20"/>
          <w:lang w:eastAsia="ru-RU"/>
        </w:rPr>
        <w:t xml:space="preserve"> на помощь детям в</w:t>
      </w:r>
      <w:r>
        <w:rPr>
          <w:rFonts w:ascii="Times New Roman" w:eastAsia="Times New Roman" w:hAnsi="Times New Roman" w:cs="Arial"/>
          <w:sz w:val="24"/>
          <w:szCs w:val="20"/>
          <w:lang w:eastAsia="ru-RU"/>
        </w:rPr>
        <w:t xml:space="preserve"> коллективном общении через участие в акциях, мероприятиях</w:t>
      </w:r>
      <w:r w:rsidRPr="00F77109">
        <w:rPr>
          <w:rFonts w:ascii="Times New Roman" w:eastAsia="Times New Roman" w:hAnsi="Times New Roman" w:cs="Arial"/>
          <w:sz w:val="24"/>
          <w:szCs w:val="20"/>
          <w:lang w:eastAsia="ru-RU"/>
        </w:rPr>
        <w:t>, развитие потребности приносить пользу обществу, пробуждение стремления к самостоятельности.</w:t>
      </w:r>
    </w:p>
    <w:p w:rsidR="00EE20F3" w:rsidRDefault="00EE20F3" w:rsidP="00EE20F3">
      <w:pPr>
        <w:spacing w:after="0" w:line="0" w:lineRule="atLeast"/>
        <w:ind w:right="-1"/>
        <w:jc w:val="both"/>
        <w:rPr>
          <w:rFonts w:ascii="Times New Roman" w:eastAsia="Times New Roman" w:hAnsi="Times New Roman" w:cs="Arial"/>
          <w:sz w:val="24"/>
          <w:szCs w:val="20"/>
          <w:lang w:eastAsia="ru-RU"/>
        </w:rPr>
      </w:pPr>
      <w:r w:rsidRPr="00E67181">
        <w:rPr>
          <w:rFonts w:ascii="Times New Roman" w:eastAsia="Times New Roman" w:hAnsi="Times New Roman" w:cs="Arial"/>
          <w:b/>
          <w:sz w:val="24"/>
          <w:szCs w:val="20"/>
          <w:lang w:eastAsia="ru-RU"/>
        </w:rPr>
        <w:t xml:space="preserve">   Общеинтеллектуальное</w:t>
      </w:r>
      <w:r w:rsidRPr="00E67181">
        <w:rPr>
          <w:rFonts w:ascii="Times New Roman" w:eastAsia="Times New Roman" w:hAnsi="Times New Roman" w:cs="Arial"/>
          <w:sz w:val="24"/>
          <w:szCs w:val="20"/>
          <w:lang w:eastAsia="ru-RU"/>
        </w:rPr>
        <w:t xml:space="preserve"> направление</w:t>
      </w:r>
      <w:r>
        <w:rPr>
          <w:rFonts w:ascii="Times New Roman" w:eastAsia="Times New Roman" w:hAnsi="Times New Roman" w:cs="Arial"/>
          <w:sz w:val="24"/>
          <w:szCs w:val="20"/>
          <w:lang w:eastAsia="ru-RU"/>
        </w:rPr>
        <w:t xml:space="preserve"> представлено курсом  «Умники и умницы» для 1-4-х классов. На занятиях предполагается использование различных форм организации познавательной деятельности учащихся, выполнение различных заданий, направленных на развитие познавательной деятельности учащихся, выполнение различных заданий, направленных на развитие ключевых компетенций учащихся. Занятия способствуют положительной мотивации в обучении, совершенствованию общеучебных навыков.</w:t>
      </w:r>
    </w:p>
    <w:p w:rsidR="00EE20F3" w:rsidRDefault="00EE20F3" w:rsidP="00EE20F3">
      <w:pPr>
        <w:spacing w:after="0" w:line="0" w:lineRule="atLeast"/>
        <w:ind w:right="-1"/>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827557">
        <w:rPr>
          <w:rFonts w:ascii="Times New Roman" w:eastAsia="Times New Roman" w:hAnsi="Times New Roman" w:cs="Arial"/>
          <w:b/>
          <w:sz w:val="24"/>
          <w:szCs w:val="20"/>
          <w:lang w:eastAsia="ru-RU"/>
        </w:rPr>
        <w:t xml:space="preserve"> Общекультурное</w:t>
      </w:r>
      <w:r>
        <w:rPr>
          <w:rFonts w:ascii="Times New Roman" w:eastAsia="Times New Roman" w:hAnsi="Times New Roman" w:cs="Arial"/>
          <w:sz w:val="24"/>
          <w:szCs w:val="20"/>
          <w:lang w:eastAsia="ru-RU"/>
        </w:rPr>
        <w:t xml:space="preserve"> Данное направление предполагает повышение общей культуры школьников, культуры поведения, общения. Занятия на курсах заключается в воспитании способности к духовному развитию, нравственному самосовершенствованию, формированию ценностных ориентаций, развитию общей культуры.</w:t>
      </w:r>
    </w:p>
    <w:p w:rsidR="00EE20F3" w:rsidRDefault="00EE20F3" w:rsidP="00EE20F3">
      <w:pPr>
        <w:spacing w:after="0" w:line="0" w:lineRule="atLeast"/>
        <w:ind w:right="-1"/>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D76198">
        <w:rPr>
          <w:rFonts w:ascii="Times New Roman" w:eastAsia="Times New Roman" w:hAnsi="Times New Roman" w:cs="Arial"/>
          <w:b/>
          <w:sz w:val="24"/>
          <w:szCs w:val="20"/>
          <w:lang w:eastAsia="ru-RU"/>
        </w:rPr>
        <w:t>Спортивно-оздоровительное</w:t>
      </w:r>
      <w:r>
        <w:rPr>
          <w:rFonts w:ascii="Times New Roman" w:eastAsia="Times New Roman" w:hAnsi="Times New Roman" w:cs="Arial"/>
          <w:b/>
          <w:sz w:val="24"/>
          <w:szCs w:val="20"/>
          <w:lang w:eastAsia="ru-RU"/>
        </w:rPr>
        <w:t xml:space="preserve"> </w:t>
      </w:r>
      <w:r w:rsidRPr="00D76198">
        <w:rPr>
          <w:rFonts w:ascii="Times New Roman" w:eastAsia="Times New Roman" w:hAnsi="Times New Roman" w:cs="Arial"/>
          <w:sz w:val="24"/>
          <w:szCs w:val="20"/>
          <w:lang w:eastAsia="ru-RU"/>
        </w:rPr>
        <w:t>одно из</w:t>
      </w:r>
      <w:r>
        <w:rPr>
          <w:rFonts w:ascii="Times New Roman" w:eastAsia="Times New Roman" w:hAnsi="Times New Roman" w:cs="Arial"/>
          <w:sz w:val="24"/>
          <w:szCs w:val="20"/>
          <w:lang w:eastAsia="ru-RU"/>
        </w:rPr>
        <w:t xml:space="preserve"> направлений, которому уделяется особое внимание, при организации внеурочной деятельности учащихся. Формирование здорового образа жизни происходит, в первую очередь, через привлечение школьников к занятиям спортивными видами деятельности. </w:t>
      </w:r>
    </w:p>
    <w:p w:rsidR="00EE20F3" w:rsidRPr="007B140D" w:rsidRDefault="00EE20F3" w:rsidP="00EE20F3">
      <w:pPr>
        <w:pStyle w:val="a3"/>
        <w:rPr>
          <w:rFonts w:ascii="Times New Roman" w:hAnsi="Times New Roman" w:cs="Times New Roman"/>
          <w:sz w:val="24"/>
          <w:szCs w:val="24"/>
          <w:lang w:eastAsia="ru-RU"/>
        </w:rPr>
      </w:pPr>
      <w:r w:rsidRPr="007B140D">
        <w:rPr>
          <w:rFonts w:ascii="Times New Roman" w:hAnsi="Times New Roman" w:cs="Times New Roman"/>
          <w:b/>
          <w:sz w:val="24"/>
          <w:szCs w:val="24"/>
          <w:lang w:eastAsia="ru-RU"/>
        </w:rPr>
        <w:t>Формы</w:t>
      </w:r>
      <w:r w:rsidRPr="007B140D">
        <w:rPr>
          <w:rFonts w:ascii="Times New Roman" w:hAnsi="Times New Roman" w:cs="Times New Roman"/>
          <w:sz w:val="24"/>
          <w:szCs w:val="24"/>
          <w:lang w:eastAsia="ru-RU"/>
        </w:rPr>
        <w:t xml:space="preserve"> внеурочной деятельности:</w:t>
      </w:r>
    </w:p>
    <w:p w:rsidR="00EE20F3" w:rsidRPr="007B140D" w:rsidRDefault="00EE20F3" w:rsidP="00EE20F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B140D">
        <w:rPr>
          <w:rFonts w:ascii="Times New Roman" w:hAnsi="Times New Roman" w:cs="Times New Roman"/>
          <w:sz w:val="24"/>
          <w:szCs w:val="24"/>
          <w:lang w:eastAsia="ru-RU"/>
        </w:rPr>
        <w:t>познавательные игры, викторины, конкурсы</w:t>
      </w:r>
      <w:r>
        <w:rPr>
          <w:rFonts w:ascii="Times New Roman" w:hAnsi="Times New Roman" w:cs="Times New Roman"/>
          <w:sz w:val="24"/>
          <w:szCs w:val="24"/>
          <w:lang w:eastAsia="ru-RU"/>
        </w:rPr>
        <w:t>;</w:t>
      </w:r>
    </w:p>
    <w:p w:rsidR="00EE20F3" w:rsidRPr="007B140D" w:rsidRDefault="00EE20F3" w:rsidP="00EE20F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B140D">
        <w:rPr>
          <w:rFonts w:ascii="Times New Roman" w:hAnsi="Times New Roman" w:cs="Times New Roman"/>
          <w:sz w:val="24"/>
          <w:szCs w:val="24"/>
          <w:lang w:eastAsia="ru-RU"/>
        </w:rPr>
        <w:t>беседы</w:t>
      </w:r>
      <w:r>
        <w:rPr>
          <w:rFonts w:ascii="Times New Roman" w:hAnsi="Times New Roman" w:cs="Times New Roman"/>
          <w:sz w:val="24"/>
          <w:szCs w:val="24"/>
          <w:lang w:eastAsia="ru-RU"/>
        </w:rPr>
        <w:t>;</w:t>
      </w:r>
    </w:p>
    <w:p w:rsidR="00EE20F3" w:rsidRPr="007B140D" w:rsidRDefault="00EE20F3" w:rsidP="00EE20F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B140D">
        <w:rPr>
          <w:rFonts w:ascii="Times New Roman" w:hAnsi="Times New Roman" w:cs="Times New Roman"/>
          <w:sz w:val="24"/>
          <w:szCs w:val="24"/>
          <w:lang w:eastAsia="ru-RU"/>
        </w:rPr>
        <w:t>праздники</w:t>
      </w:r>
      <w:r>
        <w:rPr>
          <w:rFonts w:ascii="Times New Roman" w:hAnsi="Times New Roman" w:cs="Times New Roman"/>
          <w:sz w:val="24"/>
          <w:szCs w:val="24"/>
          <w:lang w:eastAsia="ru-RU"/>
        </w:rPr>
        <w:t>;</w:t>
      </w:r>
    </w:p>
    <w:p w:rsidR="00EE20F3" w:rsidRPr="007B140D" w:rsidRDefault="00EE20F3" w:rsidP="00EE20F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B140D">
        <w:rPr>
          <w:rFonts w:ascii="Times New Roman" w:hAnsi="Times New Roman" w:cs="Times New Roman"/>
          <w:sz w:val="24"/>
          <w:szCs w:val="24"/>
          <w:lang w:eastAsia="ru-RU"/>
        </w:rPr>
        <w:t>конкурсы рисунков, поделок, рассказов, сочинений</w:t>
      </w:r>
      <w:r>
        <w:rPr>
          <w:rFonts w:ascii="Times New Roman" w:hAnsi="Times New Roman" w:cs="Times New Roman"/>
          <w:sz w:val="24"/>
          <w:szCs w:val="24"/>
          <w:lang w:eastAsia="ru-RU"/>
        </w:rPr>
        <w:t>;</w:t>
      </w:r>
    </w:p>
    <w:p w:rsidR="00EE20F3" w:rsidRPr="007B140D" w:rsidRDefault="00EE20F3" w:rsidP="00EE20F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B140D">
        <w:rPr>
          <w:rFonts w:ascii="Times New Roman" w:hAnsi="Times New Roman" w:cs="Times New Roman"/>
          <w:sz w:val="24"/>
          <w:szCs w:val="24"/>
          <w:lang w:eastAsia="ru-RU"/>
        </w:rPr>
        <w:t>школьные спортивные секции</w:t>
      </w:r>
      <w:r>
        <w:rPr>
          <w:rFonts w:ascii="Times New Roman" w:hAnsi="Times New Roman" w:cs="Times New Roman"/>
          <w:sz w:val="24"/>
          <w:szCs w:val="24"/>
          <w:lang w:eastAsia="ru-RU"/>
        </w:rPr>
        <w:t>;</w:t>
      </w:r>
    </w:p>
    <w:p w:rsidR="00EE20F3" w:rsidRPr="007B140D" w:rsidRDefault="00EE20F3" w:rsidP="00EE20F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B140D">
        <w:rPr>
          <w:rFonts w:ascii="Times New Roman" w:hAnsi="Times New Roman" w:cs="Times New Roman"/>
          <w:sz w:val="24"/>
          <w:szCs w:val="24"/>
          <w:lang w:eastAsia="ru-RU"/>
        </w:rPr>
        <w:t>конференции</w:t>
      </w:r>
      <w:r>
        <w:rPr>
          <w:rFonts w:ascii="Times New Roman" w:hAnsi="Times New Roman" w:cs="Times New Roman"/>
          <w:sz w:val="24"/>
          <w:szCs w:val="24"/>
          <w:lang w:eastAsia="ru-RU"/>
        </w:rPr>
        <w:t>;</w:t>
      </w:r>
    </w:p>
    <w:p w:rsidR="00EE20F3" w:rsidRPr="007B140D" w:rsidRDefault="00EE20F3" w:rsidP="00EE20F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B140D">
        <w:rPr>
          <w:rFonts w:ascii="Times New Roman" w:hAnsi="Times New Roman" w:cs="Times New Roman"/>
          <w:sz w:val="24"/>
          <w:szCs w:val="24"/>
          <w:lang w:eastAsia="ru-RU"/>
        </w:rPr>
        <w:t>предметные недели</w:t>
      </w:r>
      <w:r>
        <w:rPr>
          <w:rFonts w:ascii="Times New Roman" w:hAnsi="Times New Roman" w:cs="Times New Roman"/>
          <w:sz w:val="24"/>
          <w:szCs w:val="24"/>
          <w:lang w:eastAsia="ru-RU"/>
        </w:rPr>
        <w:t>;</w:t>
      </w:r>
    </w:p>
    <w:p w:rsidR="00EE20F3" w:rsidRPr="007B140D" w:rsidRDefault="00EE20F3" w:rsidP="00EE20F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B140D">
        <w:rPr>
          <w:rFonts w:ascii="Times New Roman" w:hAnsi="Times New Roman" w:cs="Times New Roman"/>
          <w:sz w:val="24"/>
          <w:szCs w:val="24"/>
          <w:lang w:eastAsia="ru-RU"/>
        </w:rPr>
        <w:t>олимпиады</w:t>
      </w:r>
      <w:r>
        <w:rPr>
          <w:rFonts w:ascii="Times New Roman" w:hAnsi="Times New Roman" w:cs="Times New Roman"/>
          <w:sz w:val="24"/>
          <w:szCs w:val="24"/>
          <w:lang w:eastAsia="ru-RU"/>
        </w:rPr>
        <w:t>;</w:t>
      </w:r>
    </w:p>
    <w:p w:rsidR="00EE20F3" w:rsidRPr="007B140D" w:rsidRDefault="00EE20F3" w:rsidP="00EE20F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B140D">
        <w:rPr>
          <w:rFonts w:ascii="Times New Roman" w:hAnsi="Times New Roman" w:cs="Times New Roman"/>
          <w:sz w:val="24"/>
          <w:szCs w:val="24"/>
          <w:lang w:eastAsia="ru-RU"/>
        </w:rPr>
        <w:t>экскурсии</w:t>
      </w:r>
      <w:r>
        <w:rPr>
          <w:rFonts w:ascii="Times New Roman" w:hAnsi="Times New Roman" w:cs="Times New Roman"/>
          <w:sz w:val="24"/>
          <w:szCs w:val="24"/>
          <w:lang w:eastAsia="ru-RU"/>
        </w:rPr>
        <w:t>;</w:t>
      </w:r>
    </w:p>
    <w:p w:rsidR="00EE20F3" w:rsidRPr="007B140D" w:rsidRDefault="00EE20F3" w:rsidP="00EE20F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B140D">
        <w:rPr>
          <w:rFonts w:ascii="Times New Roman" w:hAnsi="Times New Roman" w:cs="Times New Roman"/>
          <w:sz w:val="24"/>
          <w:szCs w:val="24"/>
          <w:lang w:eastAsia="ru-RU"/>
        </w:rPr>
        <w:t>соревнования, спортивные праздники</w:t>
      </w:r>
      <w:r>
        <w:rPr>
          <w:rFonts w:ascii="Times New Roman" w:hAnsi="Times New Roman" w:cs="Times New Roman"/>
          <w:sz w:val="24"/>
          <w:szCs w:val="24"/>
          <w:lang w:eastAsia="ru-RU"/>
        </w:rPr>
        <w:t>;</w:t>
      </w:r>
    </w:p>
    <w:p w:rsidR="00EE20F3" w:rsidRPr="007B140D" w:rsidRDefault="00EE20F3" w:rsidP="00EE20F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7B140D">
        <w:rPr>
          <w:rFonts w:ascii="Times New Roman" w:hAnsi="Times New Roman" w:cs="Times New Roman"/>
          <w:sz w:val="24"/>
          <w:szCs w:val="24"/>
          <w:lang w:eastAsia="ru-RU"/>
        </w:rPr>
        <w:t>общественно полезные практики</w:t>
      </w:r>
      <w:r>
        <w:rPr>
          <w:rFonts w:ascii="Times New Roman" w:hAnsi="Times New Roman" w:cs="Times New Roman"/>
          <w:sz w:val="24"/>
          <w:szCs w:val="24"/>
          <w:lang w:eastAsia="ru-RU"/>
        </w:rPr>
        <w:t>;</w:t>
      </w:r>
    </w:p>
    <w:p w:rsidR="00EE20F3" w:rsidRDefault="00EE20F3" w:rsidP="00EE20F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B140D">
        <w:rPr>
          <w:rFonts w:ascii="Times New Roman" w:hAnsi="Times New Roman" w:cs="Times New Roman"/>
          <w:sz w:val="24"/>
          <w:szCs w:val="24"/>
          <w:lang w:eastAsia="ru-RU"/>
        </w:rPr>
        <w:t>другие формы, отличные от урочных, на добровольной основе в соответствии с выбором участников образовательных отношений.</w:t>
      </w:r>
    </w:p>
    <w:p w:rsidR="00EE20F3" w:rsidRDefault="00EE20F3" w:rsidP="00EE20F3">
      <w:pPr>
        <w:pStyle w:val="a3"/>
        <w:rPr>
          <w:rFonts w:ascii="Times New Roman" w:hAnsi="Times New Roman" w:cs="Times New Roman"/>
          <w:sz w:val="24"/>
          <w:szCs w:val="24"/>
          <w:lang w:eastAsia="ru-RU"/>
        </w:rPr>
      </w:pPr>
    </w:p>
    <w:p w:rsidR="00EE20F3" w:rsidRPr="00467039" w:rsidRDefault="00EE20F3" w:rsidP="00EE20F3">
      <w:pPr>
        <w:pStyle w:val="a3"/>
        <w:jc w:val="center"/>
        <w:rPr>
          <w:rFonts w:ascii="Times New Roman" w:hAnsi="Times New Roman" w:cs="Times New Roman"/>
          <w:b/>
          <w:sz w:val="24"/>
          <w:szCs w:val="24"/>
          <w:lang w:eastAsia="ru-RU"/>
        </w:rPr>
      </w:pPr>
      <w:r w:rsidRPr="00467039">
        <w:rPr>
          <w:rFonts w:ascii="Times New Roman" w:hAnsi="Times New Roman" w:cs="Times New Roman"/>
          <w:b/>
          <w:sz w:val="24"/>
          <w:szCs w:val="24"/>
          <w:lang w:eastAsia="ru-RU"/>
        </w:rPr>
        <w:t>4. План внеурочной деятельности 1-4 классов</w:t>
      </w:r>
    </w:p>
    <w:p w:rsidR="00EE20F3" w:rsidRDefault="00EE20F3" w:rsidP="00EE20F3">
      <w:pPr>
        <w:spacing w:after="0" w:line="0" w:lineRule="atLeast"/>
        <w:ind w:right="-1"/>
        <w:jc w:val="both"/>
        <w:rPr>
          <w:rFonts w:ascii="Times New Roman" w:eastAsia="Times New Roman" w:hAnsi="Times New Roman" w:cs="Arial"/>
          <w:sz w:val="24"/>
          <w:szCs w:val="20"/>
          <w:lang w:eastAsia="ru-RU"/>
        </w:rPr>
      </w:pPr>
    </w:p>
    <w:p w:rsidR="00EE20F3" w:rsidRDefault="00EE20F3" w:rsidP="00EE20F3">
      <w:pPr>
        <w:spacing w:after="0" w:line="0" w:lineRule="atLeast"/>
        <w:ind w:right="-1"/>
        <w:jc w:val="both"/>
        <w:rPr>
          <w:rFonts w:ascii="Times New Roman" w:eastAsia="Times New Roman" w:hAnsi="Times New Roman" w:cs="Arial"/>
          <w:sz w:val="24"/>
          <w:szCs w:val="20"/>
          <w:lang w:eastAsia="ru-RU"/>
        </w:rPr>
      </w:pPr>
    </w:p>
    <w:tbl>
      <w:tblPr>
        <w:tblStyle w:val="a4"/>
        <w:tblW w:w="0" w:type="auto"/>
        <w:tblLayout w:type="fixed"/>
        <w:tblLook w:val="04A0" w:firstRow="1" w:lastRow="0" w:firstColumn="1" w:lastColumn="0" w:noHBand="0" w:noVBand="1"/>
      </w:tblPr>
      <w:tblGrid>
        <w:gridCol w:w="539"/>
        <w:gridCol w:w="3255"/>
        <w:gridCol w:w="851"/>
        <w:gridCol w:w="850"/>
        <w:gridCol w:w="851"/>
        <w:gridCol w:w="850"/>
        <w:gridCol w:w="2194"/>
      </w:tblGrid>
      <w:tr w:rsidR="00EE20F3" w:rsidTr="00DC7E32">
        <w:trPr>
          <w:trHeight w:val="294"/>
        </w:trPr>
        <w:tc>
          <w:tcPr>
            <w:tcW w:w="539" w:type="dxa"/>
            <w:vMerge w:val="restart"/>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п/п</w:t>
            </w:r>
          </w:p>
        </w:tc>
        <w:tc>
          <w:tcPr>
            <w:tcW w:w="3255" w:type="dxa"/>
            <w:vMerge w:val="restart"/>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Название курса</w:t>
            </w:r>
          </w:p>
        </w:tc>
        <w:tc>
          <w:tcPr>
            <w:tcW w:w="3402" w:type="dxa"/>
            <w:gridSpan w:val="4"/>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Направления/Количество часов в неделю</w:t>
            </w:r>
          </w:p>
        </w:tc>
        <w:tc>
          <w:tcPr>
            <w:tcW w:w="2194" w:type="dxa"/>
            <w:vMerge w:val="restart"/>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Автор программы </w:t>
            </w:r>
          </w:p>
        </w:tc>
      </w:tr>
      <w:tr w:rsidR="00EE20F3" w:rsidTr="00DC7E32">
        <w:trPr>
          <w:trHeight w:val="264"/>
        </w:trPr>
        <w:tc>
          <w:tcPr>
            <w:tcW w:w="539" w:type="dxa"/>
            <w:vMerge/>
          </w:tcPr>
          <w:p w:rsidR="00EE20F3" w:rsidRDefault="00EE20F3" w:rsidP="00DC7E32">
            <w:pPr>
              <w:spacing w:line="0" w:lineRule="atLeast"/>
              <w:ind w:right="-1"/>
              <w:jc w:val="both"/>
              <w:rPr>
                <w:rFonts w:ascii="Times New Roman" w:eastAsia="Times New Roman" w:hAnsi="Times New Roman" w:cs="Arial"/>
                <w:sz w:val="24"/>
                <w:szCs w:val="20"/>
                <w:lang w:eastAsia="ru-RU"/>
              </w:rPr>
            </w:pPr>
          </w:p>
        </w:tc>
        <w:tc>
          <w:tcPr>
            <w:tcW w:w="3255" w:type="dxa"/>
            <w:vMerge/>
          </w:tcPr>
          <w:p w:rsidR="00EE20F3" w:rsidRDefault="00EE20F3" w:rsidP="00DC7E32">
            <w:pPr>
              <w:spacing w:line="0" w:lineRule="atLeast"/>
              <w:ind w:right="-1"/>
              <w:jc w:val="both"/>
              <w:rPr>
                <w:rFonts w:ascii="Times New Roman" w:eastAsia="Times New Roman" w:hAnsi="Times New Roman" w:cs="Arial"/>
                <w:sz w:val="24"/>
                <w:szCs w:val="20"/>
                <w:lang w:eastAsia="ru-RU"/>
              </w:rPr>
            </w:pPr>
          </w:p>
        </w:tc>
        <w:tc>
          <w:tcPr>
            <w:tcW w:w="851" w:type="dxa"/>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1 класс</w:t>
            </w:r>
          </w:p>
        </w:tc>
        <w:tc>
          <w:tcPr>
            <w:tcW w:w="850" w:type="dxa"/>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2 класс</w:t>
            </w:r>
          </w:p>
        </w:tc>
        <w:tc>
          <w:tcPr>
            <w:tcW w:w="851" w:type="dxa"/>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 класс</w:t>
            </w:r>
          </w:p>
        </w:tc>
        <w:tc>
          <w:tcPr>
            <w:tcW w:w="850" w:type="dxa"/>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4 класс</w:t>
            </w:r>
          </w:p>
        </w:tc>
        <w:tc>
          <w:tcPr>
            <w:tcW w:w="2194" w:type="dxa"/>
            <w:vMerge/>
          </w:tcPr>
          <w:p w:rsidR="00EE20F3" w:rsidRDefault="00EE20F3" w:rsidP="00DC7E32">
            <w:pPr>
              <w:spacing w:line="0" w:lineRule="atLeast"/>
              <w:ind w:right="-1"/>
              <w:jc w:val="both"/>
              <w:rPr>
                <w:rFonts w:ascii="Times New Roman" w:eastAsia="Times New Roman" w:hAnsi="Times New Roman" w:cs="Arial"/>
                <w:sz w:val="24"/>
                <w:szCs w:val="20"/>
                <w:lang w:eastAsia="ru-RU"/>
              </w:rPr>
            </w:pPr>
          </w:p>
        </w:tc>
      </w:tr>
      <w:tr w:rsidR="00EE20F3" w:rsidTr="00DC7E32">
        <w:tc>
          <w:tcPr>
            <w:tcW w:w="9390" w:type="dxa"/>
            <w:gridSpan w:val="7"/>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Духовно-нравственное </w:t>
            </w:r>
          </w:p>
        </w:tc>
      </w:tr>
      <w:tr w:rsidR="00EE20F3" w:rsidTr="00DC7E32">
        <w:trPr>
          <w:trHeight w:val="335"/>
        </w:trPr>
        <w:tc>
          <w:tcPr>
            <w:tcW w:w="539" w:type="dxa"/>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1</w:t>
            </w:r>
          </w:p>
        </w:tc>
        <w:tc>
          <w:tcPr>
            <w:tcW w:w="3255" w:type="dxa"/>
          </w:tcPr>
          <w:p w:rsidR="00EE20F3" w:rsidRDefault="00EE20F3" w:rsidP="00DC7E32">
            <w:pPr>
              <w:spacing w:line="0" w:lineRule="atLeast"/>
              <w:ind w:right="-1"/>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ОПК</w:t>
            </w:r>
          </w:p>
        </w:tc>
        <w:tc>
          <w:tcPr>
            <w:tcW w:w="851" w:type="dxa"/>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1</w:t>
            </w:r>
          </w:p>
        </w:tc>
        <w:tc>
          <w:tcPr>
            <w:tcW w:w="850" w:type="dxa"/>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0</w:t>
            </w:r>
          </w:p>
        </w:tc>
        <w:tc>
          <w:tcPr>
            <w:tcW w:w="851" w:type="dxa"/>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1</w:t>
            </w:r>
          </w:p>
        </w:tc>
        <w:tc>
          <w:tcPr>
            <w:tcW w:w="850" w:type="dxa"/>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0</w:t>
            </w:r>
          </w:p>
        </w:tc>
        <w:tc>
          <w:tcPr>
            <w:tcW w:w="2194" w:type="dxa"/>
          </w:tcPr>
          <w:p w:rsidR="00EE20F3" w:rsidRDefault="00EE20F3" w:rsidP="00DC7E32">
            <w:pPr>
              <w:spacing w:line="0" w:lineRule="atLeast"/>
              <w:ind w:right="-1"/>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Дурманова В.Н.</w:t>
            </w:r>
          </w:p>
        </w:tc>
      </w:tr>
      <w:tr w:rsidR="00EE20F3" w:rsidTr="00DC7E32">
        <w:tc>
          <w:tcPr>
            <w:tcW w:w="9390" w:type="dxa"/>
            <w:gridSpan w:val="7"/>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Общеинтеллектуальное</w:t>
            </w:r>
          </w:p>
        </w:tc>
      </w:tr>
      <w:tr w:rsidR="00EE20F3" w:rsidTr="00DC7E32">
        <w:trPr>
          <w:trHeight w:val="294"/>
        </w:trPr>
        <w:tc>
          <w:tcPr>
            <w:tcW w:w="539" w:type="dxa"/>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4</w:t>
            </w:r>
          </w:p>
        </w:tc>
        <w:tc>
          <w:tcPr>
            <w:tcW w:w="3255" w:type="dxa"/>
          </w:tcPr>
          <w:p w:rsidR="00EE20F3" w:rsidRDefault="00EE20F3" w:rsidP="00DC7E32">
            <w:pPr>
              <w:spacing w:line="0" w:lineRule="atLeast"/>
              <w:ind w:right="-1"/>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Умники и умницы</w:t>
            </w:r>
          </w:p>
        </w:tc>
        <w:tc>
          <w:tcPr>
            <w:tcW w:w="851" w:type="dxa"/>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1</w:t>
            </w:r>
          </w:p>
        </w:tc>
        <w:tc>
          <w:tcPr>
            <w:tcW w:w="850" w:type="dxa"/>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1</w:t>
            </w:r>
          </w:p>
        </w:tc>
        <w:tc>
          <w:tcPr>
            <w:tcW w:w="851" w:type="dxa"/>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1</w:t>
            </w:r>
          </w:p>
        </w:tc>
        <w:tc>
          <w:tcPr>
            <w:tcW w:w="850" w:type="dxa"/>
          </w:tcPr>
          <w:p w:rsidR="00EE20F3" w:rsidRDefault="00EE20F3" w:rsidP="00DC7E32">
            <w:pPr>
              <w:spacing w:line="0" w:lineRule="atLeast"/>
              <w:ind w:right="-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1</w:t>
            </w:r>
          </w:p>
        </w:tc>
        <w:tc>
          <w:tcPr>
            <w:tcW w:w="2194" w:type="dxa"/>
          </w:tcPr>
          <w:p w:rsidR="00EE20F3" w:rsidRDefault="00EE20F3" w:rsidP="00DC7E32">
            <w:pPr>
              <w:spacing w:line="0" w:lineRule="atLeast"/>
              <w:ind w:right="-1"/>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Холодова О.В.</w:t>
            </w:r>
          </w:p>
        </w:tc>
      </w:tr>
      <w:tr w:rsidR="00EE20F3" w:rsidTr="00DC7E32">
        <w:tc>
          <w:tcPr>
            <w:tcW w:w="539" w:type="dxa"/>
          </w:tcPr>
          <w:p w:rsidR="00EE20F3" w:rsidRDefault="00EE20F3" w:rsidP="00DC7E32">
            <w:pPr>
              <w:spacing w:line="0" w:lineRule="atLeast"/>
              <w:ind w:right="-1"/>
              <w:jc w:val="both"/>
              <w:rPr>
                <w:rFonts w:ascii="Times New Roman" w:eastAsia="Times New Roman" w:hAnsi="Times New Roman" w:cs="Arial"/>
                <w:sz w:val="24"/>
                <w:szCs w:val="20"/>
                <w:lang w:eastAsia="ru-RU"/>
              </w:rPr>
            </w:pPr>
          </w:p>
        </w:tc>
        <w:tc>
          <w:tcPr>
            <w:tcW w:w="3255" w:type="dxa"/>
          </w:tcPr>
          <w:p w:rsidR="00EE20F3" w:rsidRPr="00277E10" w:rsidRDefault="00EE20F3" w:rsidP="00DC7E32">
            <w:pPr>
              <w:spacing w:line="0" w:lineRule="atLeast"/>
              <w:ind w:right="-1"/>
              <w:jc w:val="both"/>
              <w:rPr>
                <w:rFonts w:ascii="Times New Roman" w:eastAsia="Times New Roman" w:hAnsi="Times New Roman" w:cs="Arial"/>
                <w:b/>
                <w:sz w:val="24"/>
                <w:szCs w:val="20"/>
                <w:lang w:eastAsia="ru-RU"/>
              </w:rPr>
            </w:pPr>
          </w:p>
          <w:p w:rsidR="00EE20F3" w:rsidRPr="00277E10" w:rsidRDefault="00EE20F3" w:rsidP="00DC7E32">
            <w:pPr>
              <w:spacing w:line="0" w:lineRule="atLeast"/>
              <w:ind w:right="-1"/>
              <w:jc w:val="both"/>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Недельная н</w:t>
            </w:r>
            <w:r w:rsidRPr="00277E10">
              <w:rPr>
                <w:rFonts w:ascii="Times New Roman" w:eastAsia="Times New Roman" w:hAnsi="Times New Roman" w:cs="Arial"/>
                <w:b/>
                <w:sz w:val="24"/>
                <w:szCs w:val="20"/>
                <w:lang w:eastAsia="ru-RU"/>
              </w:rPr>
              <w:t xml:space="preserve">агрузка </w:t>
            </w:r>
          </w:p>
        </w:tc>
        <w:tc>
          <w:tcPr>
            <w:tcW w:w="851" w:type="dxa"/>
          </w:tcPr>
          <w:p w:rsidR="00EE20F3" w:rsidRPr="00277E10" w:rsidRDefault="00EE20F3" w:rsidP="00DC7E32">
            <w:pPr>
              <w:spacing w:line="0" w:lineRule="atLeast"/>
              <w:ind w:right="-1"/>
              <w:jc w:val="center"/>
              <w:rPr>
                <w:rFonts w:ascii="Times New Roman" w:eastAsia="Times New Roman" w:hAnsi="Times New Roman" w:cs="Arial"/>
                <w:b/>
                <w:sz w:val="24"/>
                <w:szCs w:val="20"/>
                <w:lang w:eastAsia="ru-RU"/>
              </w:rPr>
            </w:pPr>
          </w:p>
          <w:p w:rsidR="00EE20F3" w:rsidRPr="00277E10" w:rsidRDefault="00EE20F3" w:rsidP="00DC7E32">
            <w:pPr>
              <w:spacing w:line="0" w:lineRule="atLeast"/>
              <w:ind w:right="-1"/>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2</w:t>
            </w:r>
          </w:p>
        </w:tc>
        <w:tc>
          <w:tcPr>
            <w:tcW w:w="850" w:type="dxa"/>
          </w:tcPr>
          <w:p w:rsidR="00EE20F3" w:rsidRPr="00277E10" w:rsidRDefault="00EE20F3" w:rsidP="00DC7E32">
            <w:pPr>
              <w:spacing w:line="0" w:lineRule="atLeast"/>
              <w:ind w:right="-1"/>
              <w:jc w:val="center"/>
              <w:rPr>
                <w:rFonts w:ascii="Times New Roman" w:eastAsia="Times New Roman" w:hAnsi="Times New Roman" w:cs="Arial"/>
                <w:b/>
                <w:sz w:val="24"/>
                <w:szCs w:val="20"/>
                <w:lang w:eastAsia="ru-RU"/>
              </w:rPr>
            </w:pPr>
          </w:p>
          <w:p w:rsidR="00EE20F3" w:rsidRPr="00277E10" w:rsidRDefault="00EE20F3" w:rsidP="00DC7E32">
            <w:pPr>
              <w:spacing w:line="0" w:lineRule="atLeast"/>
              <w:ind w:right="-1"/>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1</w:t>
            </w:r>
          </w:p>
        </w:tc>
        <w:tc>
          <w:tcPr>
            <w:tcW w:w="851" w:type="dxa"/>
          </w:tcPr>
          <w:p w:rsidR="00EE20F3" w:rsidRPr="00277E10" w:rsidRDefault="00EE20F3" w:rsidP="00DC7E32">
            <w:pPr>
              <w:spacing w:line="0" w:lineRule="atLeast"/>
              <w:ind w:right="-1"/>
              <w:jc w:val="center"/>
              <w:rPr>
                <w:rFonts w:ascii="Times New Roman" w:eastAsia="Times New Roman" w:hAnsi="Times New Roman" w:cs="Arial"/>
                <w:b/>
                <w:sz w:val="24"/>
                <w:szCs w:val="20"/>
                <w:lang w:eastAsia="ru-RU"/>
              </w:rPr>
            </w:pPr>
          </w:p>
          <w:p w:rsidR="00EE20F3" w:rsidRPr="00277E10" w:rsidRDefault="00EE20F3" w:rsidP="00DC7E32">
            <w:pPr>
              <w:spacing w:line="0" w:lineRule="atLeast"/>
              <w:ind w:right="-1"/>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2</w:t>
            </w:r>
          </w:p>
        </w:tc>
        <w:tc>
          <w:tcPr>
            <w:tcW w:w="850" w:type="dxa"/>
          </w:tcPr>
          <w:p w:rsidR="00EE20F3" w:rsidRPr="00277E10" w:rsidRDefault="00EE20F3" w:rsidP="00DC7E32">
            <w:pPr>
              <w:spacing w:line="0" w:lineRule="atLeast"/>
              <w:ind w:right="-1"/>
              <w:jc w:val="center"/>
              <w:rPr>
                <w:rFonts w:ascii="Times New Roman" w:eastAsia="Times New Roman" w:hAnsi="Times New Roman" w:cs="Arial"/>
                <w:b/>
                <w:sz w:val="24"/>
                <w:szCs w:val="20"/>
                <w:lang w:eastAsia="ru-RU"/>
              </w:rPr>
            </w:pPr>
          </w:p>
          <w:p w:rsidR="00EE20F3" w:rsidRPr="00277E10" w:rsidRDefault="00EE20F3" w:rsidP="00DC7E32">
            <w:pPr>
              <w:spacing w:line="0" w:lineRule="atLeast"/>
              <w:ind w:right="-1"/>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1</w:t>
            </w:r>
          </w:p>
        </w:tc>
        <w:tc>
          <w:tcPr>
            <w:tcW w:w="2194" w:type="dxa"/>
          </w:tcPr>
          <w:p w:rsidR="00EE20F3" w:rsidRDefault="00EE20F3" w:rsidP="00DC7E32">
            <w:pPr>
              <w:spacing w:line="0" w:lineRule="atLeast"/>
              <w:ind w:right="-1"/>
              <w:jc w:val="both"/>
              <w:rPr>
                <w:rFonts w:ascii="Times New Roman" w:eastAsia="Times New Roman" w:hAnsi="Times New Roman" w:cs="Arial"/>
                <w:sz w:val="24"/>
                <w:szCs w:val="20"/>
                <w:lang w:eastAsia="ru-RU"/>
              </w:rPr>
            </w:pPr>
          </w:p>
        </w:tc>
      </w:tr>
    </w:tbl>
    <w:p w:rsidR="00EE20F3" w:rsidRPr="004C1B00" w:rsidRDefault="00EE20F3" w:rsidP="00EE20F3"/>
    <w:p w:rsidR="00EE20F3" w:rsidRPr="00F36441" w:rsidRDefault="00EE20F3" w:rsidP="00EE20F3">
      <w:pPr>
        <w:pStyle w:val="a3"/>
        <w:jc w:val="both"/>
        <w:rPr>
          <w:rFonts w:ascii="Times New Roman" w:hAnsi="Times New Roman" w:cs="Times New Roman"/>
          <w:sz w:val="24"/>
          <w:szCs w:val="24"/>
        </w:rPr>
      </w:pPr>
      <w:r>
        <w:rPr>
          <w:rFonts w:ascii="Times New Roman" w:hAnsi="Times New Roman" w:cs="Times New Roman"/>
          <w:sz w:val="24"/>
          <w:szCs w:val="24"/>
        </w:rPr>
        <w:t xml:space="preserve">  Максимально допустимая недельная нагрузка (количество занятий), реализуемая через внеурочную деятельность с учетом недопущения перегрузки составляет не более 10 часов в неделю.</w:t>
      </w:r>
    </w:p>
    <w:p w:rsidR="00EE20F3" w:rsidRDefault="00EE20F3" w:rsidP="00EE20F3">
      <w:pPr>
        <w:pStyle w:val="a3"/>
        <w:rPr>
          <w:rFonts w:ascii="Times New Roman" w:hAnsi="Times New Roman" w:cs="Times New Roman"/>
          <w:b/>
          <w:sz w:val="24"/>
          <w:szCs w:val="24"/>
        </w:rPr>
      </w:pPr>
    </w:p>
    <w:p w:rsidR="00EE20F3" w:rsidRDefault="00EE20F3" w:rsidP="00EE20F3">
      <w:pPr>
        <w:pStyle w:val="a3"/>
        <w:jc w:val="center"/>
        <w:rPr>
          <w:rFonts w:ascii="Times New Roman" w:hAnsi="Times New Roman" w:cs="Times New Roman"/>
          <w:b/>
          <w:sz w:val="24"/>
          <w:szCs w:val="24"/>
        </w:rPr>
      </w:pPr>
      <w:r>
        <w:rPr>
          <w:rFonts w:ascii="Times New Roman" w:hAnsi="Times New Roman" w:cs="Times New Roman"/>
          <w:b/>
          <w:sz w:val="24"/>
          <w:szCs w:val="24"/>
        </w:rPr>
        <w:t>5. Нерегулятивные внеурочные мероприятия</w:t>
      </w:r>
    </w:p>
    <w:p w:rsidR="00EE20F3" w:rsidRDefault="00EE20F3" w:rsidP="00EE20F3">
      <w:pPr>
        <w:pStyle w:val="a3"/>
        <w:jc w:val="center"/>
        <w:rPr>
          <w:rFonts w:ascii="Times New Roman" w:hAnsi="Times New Roman" w:cs="Times New Roman"/>
          <w:b/>
          <w:sz w:val="24"/>
          <w:szCs w:val="24"/>
        </w:rPr>
      </w:pPr>
    </w:p>
    <w:tbl>
      <w:tblPr>
        <w:tblStyle w:val="a4"/>
        <w:tblW w:w="9463" w:type="dxa"/>
        <w:tblLayout w:type="fixed"/>
        <w:tblLook w:val="04A0" w:firstRow="1" w:lastRow="0" w:firstColumn="1" w:lastColumn="0" w:noHBand="0" w:noVBand="1"/>
      </w:tblPr>
      <w:tblGrid>
        <w:gridCol w:w="1809"/>
        <w:gridCol w:w="1843"/>
        <w:gridCol w:w="1275"/>
        <w:gridCol w:w="567"/>
        <w:gridCol w:w="567"/>
        <w:gridCol w:w="567"/>
        <w:gridCol w:w="567"/>
        <w:gridCol w:w="567"/>
        <w:gridCol w:w="567"/>
        <w:gridCol w:w="567"/>
        <w:gridCol w:w="567"/>
      </w:tblGrid>
      <w:tr w:rsidR="00EE20F3" w:rsidTr="00DC7E32">
        <w:trPr>
          <w:trHeight w:val="476"/>
        </w:trPr>
        <w:tc>
          <w:tcPr>
            <w:tcW w:w="1809" w:type="dxa"/>
            <w:vMerge w:val="restart"/>
          </w:tcPr>
          <w:p w:rsidR="00EE20F3" w:rsidRDefault="00EE20F3" w:rsidP="00DC7E32">
            <w:pPr>
              <w:pStyle w:val="a3"/>
              <w:jc w:val="center"/>
              <w:rPr>
                <w:rFonts w:ascii="Times New Roman" w:hAnsi="Times New Roman" w:cs="Times New Roman"/>
                <w:b/>
                <w:sz w:val="24"/>
                <w:szCs w:val="24"/>
              </w:rPr>
            </w:pPr>
            <w:r>
              <w:rPr>
                <w:rFonts w:ascii="Times New Roman" w:hAnsi="Times New Roman" w:cs="Times New Roman"/>
                <w:b/>
                <w:sz w:val="24"/>
                <w:szCs w:val="24"/>
              </w:rPr>
              <w:t>Направления</w:t>
            </w:r>
          </w:p>
        </w:tc>
        <w:tc>
          <w:tcPr>
            <w:tcW w:w="1843" w:type="dxa"/>
            <w:vMerge w:val="restart"/>
          </w:tcPr>
          <w:p w:rsidR="00EE20F3" w:rsidRDefault="00EE20F3" w:rsidP="00DC7E32">
            <w:pPr>
              <w:pStyle w:val="a3"/>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1275" w:type="dxa"/>
            <w:vMerge w:val="restart"/>
          </w:tcPr>
          <w:p w:rsidR="00EE20F3" w:rsidRDefault="00EE20F3" w:rsidP="00DC7E32">
            <w:pPr>
              <w:pStyle w:val="a3"/>
              <w:jc w:val="center"/>
              <w:rPr>
                <w:rFonts w:ascii="Times New Roman" w:hAnsi="Times New Roman" w:cs="Times New Roman"/>
                <w:b/>
                <w:sz w:val="24"/>
                <w:szCs w:val="24"/>
              </w:rPr>
            </w:pPr>
            <w:r>
              <w:rPr>
                <w:rFonts w:ascii="Times New Roman" w:hAnsi="Times New Roman" w:cs="Times New Roman"/>
                <w:b/>
                <w:sz w:val="24"/>
                <w:szCs w:val="24"/>
              </w:rPr>
              <w:t>Время проведения</w:t>
            </w:r>
          </w:p>
        </w:tc>
        <w:tc>
          <w:tcPr>
            <w:tcW w:w="4536" w:type="dxa"/>
            <w:gridSpan w:val="8"/>
          </w:tcPr>
          <w:p w:rsidR="00EE20F3" w:rsidRDefault="00EE20F3" w:rsidP="00DC7E32">
            <w:pPr>
              <w:pStyle w:val="a3"/>
              <w:jc w:val="center"/>
              <w:rPr>
                <w:rFonts w:ascii="Times New Roman" w:hAnsi="Times New Roman" w:cs="Times New Roman"/>
                <w:b/>
                <w:sz w:val="24"/>
                <w:szCs w:val="24"/>
              </w:rPr>
            </w:pPr>
            <w:r>
              <w:rPr>
                <w:rFonts w:ascii="Times New Roman" w:hAnsi="Times New Roman" w:cs="Times New Roman"/>
                <w:b/>
                <w:sz w:val="24"/>
                <w:szCs w:val="24"/>
              </w:rPr>
              <w:t>Классы</w:t>
            </w:r>
          </w:p>
        </w:tc>
      </w:tr>
      <w:tr w:rsidR="00EE20F3" w:rsidTr="00DC7E32">
        <w:trPr>
          <w:trHeight w:val="629"/>
        </w:trPr>
        <w:tc>
          <w:tcPr>
            <w:tcW w:w="1809" w:type="dxa"/>
            <w:vMerge/>
          </w:tcPr>
          <w:p w:rsidR="00EE20F3" w:rsidRDefault="00EE20F3" w:rsidP="00DC7E32">
            <w:pPr>
              <w:pStyle w:val="a3"/>
              <w:jc w:val="center"/>
              <w:rPr>
                <w:rFonts w:ascii="Times New Roman" w:hAnsi="Times New Roman" w:cs="Times New Roman"/>
                <w:b/>
                <w:sz w:val="24"/>
                <w:szCs w:val="24"/>
              </w:rPr>
            </w:pPr>
          </w:p>
        </w:tc>
        <w:tc>
          <w:tcPr>
            <w:tcW w:w="1843" w:type="dxa"/>
            <w:vMerge/>
          </w:tcPr>
          <w:p w:rsidR="00EE20F3" w:rsidRDefault="00EE20F3" w:rsidP="00DC7E32">
            <w:pPr>
              <w:pStyle w:val="a3"/>
              <w:jc w:val="center"/>
              <w:rPr>
                <w:rFonts w:ascii="Times New Roman" w:hAnsi="Times New Roman" w:cs="Times New Roman"/>
                <w:b/>
                <w:sz w:val="24"/>
                <w:szCs w:val="24"/>
              </w:rPr>
            </w:pPr>
          </w:p>
        </w:tc>
        <w:tc>
          <w:tcPr>
            <w:tcW w:w="1275" w:type="dxa"/>
            <w:vMerge/>
          </w:tcPr>
          <w:p w:rsidR="00EE20F3" w:rsidRDefault="00EE20F3" w:rsidP="00DC7E32">
            <w:pPr>
              <w:pStyle w:val="a3"/>
              <w:jc w:val="center"/>
              <w:rPr>
                <w:rFonts w:ascii="Times New Roman" w:hAnsi="Times New Roman" w:cs="Times New Roman"/>
                <w:b/>
                <w:sz w:val="24"/>
                <w:szCs w:val="24"/>
              </w:rPr>
            </w:pPr>
          </w:p>
        </w:tc>
        <w:tc>
          <w:tcPr>
            <w:tcW w:w="567" w:type="dxa"/>
          </w:tcPr>
          <w:p w:rsidR="00EE20F3" w:rsidRPr="00F36441" w:rsidRDefault="00EE20F3" w:rsidP="00DC7E32">
            <w:pPr>
              <w:pStyle w:val="a3"/>
              <w:jc w:val="center"/>
              <w:rPr>
                <w:rFonts w:ascii="Times New Roman" w:hAnsi="Times New Roman" w:cs="Times New Roman"/>
                <w:b/>
                <w:sz w:val="18"/>
                <w:szCs w:val="18"/>
              </w:rPr>
            </w:pPr>
            <w:r w:rsidRPr="00F36441">
              <w:rPr>
                <w:rFonts w:ascii="Times New Roman" w:hAnsi="Times New Roman" w:cs="Times New Roman"/>
                <w:b/>
                <w:sz w:val="18"/>
                <w:szCs w:val="18"/>
              </w:rPr>
              <w:t>1а</w:t>
            </w:r>
          </w:p>
        </w:tc>
        <w:tc>
          <w:tcPr>
            <w:tcW w:w="567" w:type="dxa"/>
          </w:tcPr>
          <w:p w:rsidR="00EE20F3" w:rsidRPr="00F36441" w:rsidRDefault="00EE20F3" w:rsidP="00DC7E32">
            <w:pPr>
              <w:pStyle w:val="a3"/>
              <w:jc w:val="center"/>
              <w:rPr>
                <w:rFonts w:ascii="Times New Roman" w:hAnsi="Times New Roman" w:cs="Times New Roman"/>
                <w:b/>
                <w:sz w:val="18"/>
                <w:szCs w:val="18"/>
              </w:rPr>
            </w:pPr>
            <w:r w:rsidRPr="00F36441">
              <w:rPr>
                <w:rFonts w:ascii="Times New Roman" w:hAnsi="Times New Roman" w:cs="Times New Roman"/>
                <w:b/>
                <w:sz w:val="18"/>
                <w:szCs w:val="18"/>
              </w:rPr>
              <w:t>1б</w:t>
            </w:r>
          </w:p>
        </w:tc>
        <w:tc>
          <w:tcPr>
            <w:tcW w:w="567" w:type="dxa"/>
          </w:tcPr>
          <w:p w:rsidR="00EE20F3" w:rsidRPr="00F36441" w:rsidRDefault="00EE20F3" w:rsidP="00DC7E32">
            <w:pPr>
              <w:pStyle w:val="a3"/>
              <w:jc w:val="center"/>
              <w:rPr>
                <w:rFonts w:ascii="Times New Roman" w:hAnsi="Times New Roman" w:cs="Times New Roman"/>
                <w:b/>
                <w:sz w:val="18"/>
                <w:szCs w:val="18"/>
              </w:rPr>
            </w:pPr>
            <w:r w:rsidRPr="00F36441">
              <w:rPr>
                <w:rFonts w:ascii="Times New Roman" w:hAnsi="Times New Roman" w:cs="Times New Roman"/>
                <w:b/>
                <w:sz w:val="18"/>
                <w:szCs w:val="18"/>
              </w:rPr>
              <w:t>2а</w:t>
            </w:r>
          </w:p>
        </w:tc>
        <w:tc>
          <w:tcPr>
            <w:tcW w:w="567" w:type="dxa"/>
          </w:tcPr>
          <w:p w:rsidR="00EE20F3" w:rsidRPr="00F36441" w:rsidRDefault="00EE20F3" w:rsidP="00DC7E32">
            <w:pPr>
              <w:pStyle w:val="a3"/>
              <w:jc w:val="center"/>
              <w:rPr>
                <w:rFonts w:ascii="Times New Roman" w:hAnsi="Times New Roman" w:cs="Times New Roman"/>
                <w:b/>
                <w:sz w:val="18"/>
                <w:szCs w:val="18"/>
              </w:rPr>
            </w:pPr>
            <w:r w:rsidRPr="00F36441">
              <w:rPr>
                <w:rFonts w:ascii="Times New Roman" w:hAnsi="Times New Roman" w:cs="Times New Roman"/>
                <w:b/>
                <w:sz w:val="18"/>
                <w:szCs w:val="18"/>
              </w:rPr>
              <w:t>2б</w:t>
            </w:r>
          </w:p>
        </w:tc>
        <w:tc>
          <w:tcPr>
            <w:tcW w:w="567" w:type="dxa"/>
          </w:tcPr>
          <w:p w:rsidR="00EE20F3" w:rsidRPr="00F36441" w:rsidRDefault="00EE20F3" w:rsidP="00DC7E32">
            <w:pPr>
              <w:pStyle w:val="a3"/>
              <w:jc w:val="center"/>
              <w:rPr>
                <w:rFonts w:ascii="Times New Roman" w:hAnsi="Times New Roman" w:cs="Times New Roman"/>
                <w:b/>
                <w:sz w:val="18"/>
                <w:szCs w:val="18"/>
              </w:rPr>
            </w:pPr>
            <w:r w:rsidRPr="00F36441">
              <w:rPr>
                <w:rFonts w:ascii="Times New Roman" w:hAnsi="Times New Roman" w:cs="Times New Roman"/>
                <w:b/>
                <w:sz w:val="18"/>
                <w:szCs w:val="18"/>
              </w:rPr>
              <w:t>3а</w:t>
            </w:r>
          </w:p>
        </w:tc>
        <w:tc>
          <w:tcPr>
            <w:tcW w:w="567" w:type="dxa"/>
          </w:tcPr>
          <w:p w:rsidR="00EE20F3" w:rsidRPr="00F36441" w:rsidRDefault="00EE20F3" w:rsidP="00DC7E32">
            <w:pPr>
              <w:pStyle w:val="a3"/>
              <w:jc w:val="center"/>
              <w:rPr>
                <w:rFonts w:ascii="Times New Roman" w:hAnsi="Times New Roman" w:cs="Times New Roman"/>
                <w:b/>
                <w:sz w:val="18"/>
                <w:szCs w:val="18"/>
              </w:rPr>
            </w:pPr>
            <w:r w:rsidRPr="00F36441">
              <w:rPr>
                <w:rFonts w:ascii="Times New Roman" w:hAnsi="Times New Roman" w:cs="Times New Roman"/>
                <w:b/>
                <w:sz w:val="18"/>
                <w:szCs w:val="18"/>
              </w:rPr>
              <w:t>3б</w:t>
            </w:r>
          </w:p>
        </w:tc>
        <w:tc>
          <w:tcPr>
            <w:tcW w:w="567" w:type="dxa"/>
          </w:tcPr>
          <w:p w:rsidR="00EE20F3" w:rsidRPr="00F36441" w:rsidRDefault="00EE20F3" w:rsidP="00DC7E32">
            <w:pPr>
              <w:pStyle w:val="a3"/>
              <w:jc w:val="center"/>
              <w:rPr>
                <w:rFonts w:ascii="Times New Roman" w:hAnsi="Times New Roman" w:cs="Times New Roman"/>
                <w:b/>
                <w:sz w:val="18"/>
                <w:szCs w:val="18"/>
              </w:rPr>
            </w:pPr>
            <w:r w:rsidRPr="00F36441">
              <w:rPr>
                <w:rFonts w:ascii="Times New Roman" w:hAnsi="Times New Roman" w:cs="Times New Roman"/>
                <w:b/>
                <w:sz w:val="18"/>
                <w:szCs w:val="18"/>
              </w:rPr>
              <w:t>4а</w:t>
            </w:r>
          </w:p>
        </w:tc>
        <w:tc>
          <w:tcPr>
            <w:tcW w:w="567" w:type="dxa"/>
          </w:tcPr>
          <w:p w:rsidR="00EE20F3" w:rsidRPr="00F36441" w:rsidRDefault="00EE20F3" w:rsidP="00DC7E32">
            <w:pPr>
              <w:pStyle w:val="a3"/>
              <w:jc w:val="center"/>
              <w:rPr>
                <w:rFonts w:ascii="Times New Roman" w:hAnsi="Times New Roman" w:cs="Times New Roman"/>
                <w:b/>
                <w:sz w:val="18"/>
                <w:szCs w:val="18"/>
              </w:rPr>
            </w:pPr>
            <w:r w:rsidRPr="00F36441">
              <w:rPr>
                <w:rFonts w:ascii="Times New Roman" w:hAnsi="Times New Roman" w:cs="Times New Roman"/>
                <w:b/>
                <w:sz w:val="18"/>
                <w:szCs w:val="18"/>
              </w:rPr>
              <w:t>4б</w:t>
            </w:r>
          </w:p>
        </w:tc>
      </w:tr>
      <w:tr w:rsidR="00EE20F3" w:rsidTr="00DC7E32">
        <w:tc>
          <w:tcPr>
            <w:tcW w:w="1809" w:type="dxa"/>
            <w:vMerge w:val="restart"/>
          </w:tcPr>
          <w:p w:rsidR="00EE20F3" w:rsidRDefault="00EE20F3" w:rsidP="00DC7E32">
            <w:pPr>
              <w:pStyle w:val="a3"/>
              <w:jc w:val="both"/>
              <w:rPr>
                <w:rFonts w:ascii="Times New Roman" w:hAnsi="Times New Roman" w:cs="Times New Roman"/>
                <w:b/>
                <w:sz w:val="24"/>
                <w:szCs w:val="24"/>
              </w:rPr>
            </w:pPr>
            <w:r>
              <w:rPr>
                <w:rFonts w:ascii="Times New Roman" w:eastAsia="Times New Roman" w:hAnsi="Times New Roman" w:cs="Arial"/>
                <w:sz w:val="24"/>
                <w:szCs w:val="20"/>
                <w:lang w:eastAsia="ru-RU"/>
              </w:rPr>
              <w:t>Духовно-нравственное</w:t>
            </w:r>
          </w:p>
        </w:tc>
        <w:tc>
          <w:tcPr>
            <w:tcW w:w="1843" w:type="dxa"/>
          </w:tcPr>
          <w:p w:rsidR="00EE20F3" w:rsidRPr="00EE6BC3" w:rsidRDefault="00EE20F3" w:rsidP="00DC7E32">
            <w:pPr>
              <w:pStyle w:val="a3"/>
              <w:jc w:val="both"/>
              <w:rPr>
                <w:rFonts w:ascii="Times New Roman" w:hAnsi="Times New Roman" w:cs="Times New Roman"/>
                <w:sz w:val="24"/>
                <w:szCs w:val="24"/>
              </w:rPr>
            </w:pPr>
            <w:r w:rsidRPr="00EE6BC3">
              <w:rPr>
                <w:rFonts w:ascii="Times New Roman" w:hAnsi="Times New Roman" w:cs="Times New Roman"/>
                <w:sz w:val="24"/>
                <w:szCs w:val="24"/>
              </w:rPr>
              <w:t>Школьные мероприятия к Дню толерантности</w:t>
            </w:r>
            <w:r>
              <w:rPr>
                <w:rFonts w:ascii="Times New Roman" w:hAnsi="Times New Roman" w:cs="Times New Roman"/>
                <w:sz w:val="24"/>
                <w:szCs w:val="24"/>
              </w:rPr>
              <w:t>, Дню народного единства, Дню Мира.</w:t>
            </w:r>
          </w:p>
        </w:tc>
        <w:tc>
          <w:tcPr>
            <w:tcW w:w="1275"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Октябрь-ноябрь</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c>
          <w:tcPr>
            <w:tcW w:w="1809" w:type="dxa"/>
            <w:vMerge/>
          </w:tcPr>
          <w:p w:rsidR="00EE20F3" w:rsidRDefault="00EE20F3" w:rsidP="00DC7E32">
            <w:pPr>
              <w:pStyle w:val="a3"/>
              <w:jc w:val="both"/>
              <w:rPr>
                <w:rFonts w:ascii="Times New Roman" w:hAnsi="Times New Roman" w:cs="Times New Roman"/>
                <w:b/>
                <w:sz w:val="24"/>
                <w:szCs w:val="24"/>
              </w:rPr>
            </w:pPr>
          </w:p>
        </w:tc>
        <w:tc>
          <w:tcPr>
            <w:tcW w:w="1843" w:type="dxa"/>
          </w:tcPr>
          <w:p w:rsidR="00EE20F3" w:rsidRPr="00EE6BC3" w:rsidRDefault="00EE20F3" w:rsidP="00DC7E32">
            <w:pPr>
              <w:pStyle w:val="a3"/>
              <w:jc w:val="both"/>
              <w:rPr>
                <w:rFonts w:ascii="Times New Roman" w:hAnsi="Times New Roman" w:cs="Times New Roman"/>
                <w:sz w:val="24"/>
                <w:szCs w:val="24"/>
              </w:rPr>
            </w:pPr>
            <w:r w:rsidRPr="00EE6BC3">
              <w:rPr>
                <w:rFonts w:ascii="Times New Roman" w:hAnsi="Times New Roman" w:cs="Times New Roman"/>
                <w:sz w:val="24"/>
                <w:szCs w:val="24"/>
              </w:rPr>
              <w:t>Библиотечные уроки</w:t>
            </w:r>
          </w:p>
        </w:tc>
        <w:tc>
          <w:tcPr>
            <w:tcW w:w="1275"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c>
          <w:tcPr>
            <w:tcW w:w="1809" w:type="dxa"/>
            <w:vMerge/>
          </w:tcPr>
          <w:p w:rsidR="00EE20F3" w:rsidRDefault="00EE20F3" w:rsidP="00DC7E32">
            <w:pPr>
              <w:pStyle w:val="a3"/>
              <w:jc w:val="both"/>
              <w:rPr>
                <w:rFonts w:ascii="Times New Roman" w:hAnsi="Times New Roman" w:cs="Times New Roman"/>
                <w:b/>
                <w:sz w:val="24"/>
                <w:szCs w:val="24"/>
              </w:rPr>
            </w:pPr>
          </w:p>
        </w:tc>
        <w:tc>
          <w:tcPr>
            <w:tcW w:w="1843" w:type="dxa"/>
          </w:tcPr>
          <w:p w:rsidR="00EE20F3" w:rsidRPr="00EE6BC3" w:rsidRDefault="00EE20F3" w:rsidP="00DC7E32">
            <w:pPr>
              <w:pStyle w:val="a3"/>
              <w:jc w:val="both"/>
              <w:rPr>
                <w:rFonts w:ascii="Times New Roman" w:hAnsi="Times New Roman" w:cs="Times New Roman"/>
                <w:sz w:val="24"/>
                <w:szCs w:val="24"/>
              </w:rPr>
            </w:pPr>
            <w:r w:rsidRPr="00EE6BC3">
              <w:rPr>
                <w:rFonts w:ascii="Times New Roman" w:hAnsi="Times New Roman" w:cs="Times New Roman"/>
                <w:sz w:val="24"/>
                <w:szCs w:val="24"/>
              </w:rPr>
              <w:t>Классные часы, посвященные нормам морально-нравственного поведения</w:t>
            </w:r>
          </w:p>
        </w:tc>
        <w:tc>
          <w:tcPr>
            <w:tcW w:w="1275"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c>
          <w:tcPr>
            <w:tcW w:w="1809" w:type="dxa"/>
            <w:vMerge/>
          </w:tcPr>
          <w:p w:rsidR="00EE20F3" w:rsidRDefault="00EE20F3" w:rsidP="00DC7E32">
            <w:pPr>
              <w:pStyle w:val="a3"/>
              <w:jc w:val="both"/>
              <w:rPr>
                <w:rFonts w:ascii="Times New Roman" w:hAnsi="Times New Roman" w:cs="Times New Roman"/>
                <w:b/>
                <w:sz w:val="24"/>
                <w:szCs w:val="24"/>
              </w:rPr>
            </w:pPr>
          </w:p>
        </w:tc>
        <w:tc>
          <w:tcPr>
            <w:tcW w:w="1843" w:type="dxa"/>
          </w:tcPr>
          <w:p w:rsidR="00EE20F3" w:rsidRPr="00EE6BC3" w:rsidRDefault="00EE20F3" w:rsidP="00DC7E32">
            <w:pPr>
              <w:pStyle w:val="a3"/>
              <w:jc w:val="both"/>
              <w:rPr>
                <w:rFonts w:ascii="Times New Roman" w:hAnsi="Times New Roman" w:cs="Times New Roman"/>
                <w:sz w:val="24"/>
                <w:szCs w:val="24"/>
              </w:rPr>
            </w:pPr>
            <w:r w:rsidRPr="00EE6BC3">
              <w:rPr>
                <w:rFonts w:ascii="Times New Roman" w:hAnsi="Times New Roman" w:cs="Times New Roman"/>
                <w:sz w:val="24"/>
                <w:szCs w:val="24"/>
              </w:rPr>
              <w:t>Изготовление поздравительн</w:t>
            </w:r>
            <w:r w:rsidRPr="00EE6BC3">
              <w:rPr>
                <w:rFonts w:ascii="Times New Roman" w:hAnsi="Times New Roman" w:cs="Times New Roman"/>
                <w:sz w:val="24"/>
                <w:szCs w:val="24"/>
              </w:rPr>
              <w:lastRenderedPageBreak/>
              <w:t>ых открыток для ветеранов</w:t>
            </w:r>
          </w:p>
        </w:tc>
        <w:tc>
          <w:tcPr>
            <w:tcW w:w="1275"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Апрель-май</w:t>
            </w:r>
          </w:p>
        </w:tc>
        <w:tc>
          <w:tcPr>
            <w:tcW w:w="567" w:type="dxa"/>
          </w:tcPr>
          <w:p w:rsidR="00EE20F3" w:rsidRPr="00EE6BC3" w:rsidRDefault="00EE20F3" w:rsidP="00DC7E32">
            <w:pPr>
              <w:pStyle w:val="a3"/>
              <w:jc w:val="center"/>
              <w:rPr>
                <w:rFonts w:ascii="Times New Roman" w:hAnsi="Times New Roman" w:cs="Times New Roman"/>
                <w:sz w:val="24"/>
                <w:szCs w:val="24"/>
              </w:rPr>
            </w:pPr>
          </w:p>
        </w:tc>
        <w:tc>
          <w:tcPr>
            <w:tcW w:w="567" w:type="dxa"/>
          </w:tcPr>
          <w:p w:rsidR="00EE20F3" w:rsidRPr="00EE6BC3" w:rsidRDefault="00EE20F3" w:rsidP="00DC7E32">
            <w:pPr>
              <w:pStyle w:val="a3"/>
              <w:jc w:val="center"/>
              <w:rPr>
                <w:rFonts w:ascii="Times New Roman" w:hAnsi="Times New Roman" w:cs="Times New Roman"/>
                <w:sz w:val="24"/>
                <w:szCs w:val="24"/>
              </w:rPr>
            </w:pPr>
          </w:p>
        </w:tc>
        <w:tc>
          <w:tcPr>
            <w:tcW w:w="567" w:type="dxa"/>
          </w:tcPr>
          <w:p w:rsidR="00EE20F3" w:rsidRPr="00EE6BC3" w:rsidRDefault="00EE20F3" w:rsidP="00DC7E32">
            <w:pPr>
              <w:pStyle w:val="a3"/>
              <w:jc w:val="center"/>
              <w:rPr>
                <w:rFonts w:ascii="Times New Roman" w:hAnsi="Times New Roman" w:cs="Times New Roman"/>
                <w:sz w:val="24"/>
                <w:szCs w:val="24"/>
              </w:rPr>
            </w:pPr>
          </w:p>
        </w:tc>
        <w:tc>
          <w:tcPr>
            <w:tcW w:w="567" w:type="dxa"/>
          </w:tcPr>
          <w:p w:rsidR="00EE20F3" w:rsidRPr="00EE6BC3" w:rsidRDefault="00EE20F3" w:rsidP="00DC7E32">
            <w:pPr>
              <w:pStyle w:val="a3"/>
              <w:jc w:val="center"/>
              <w:rPr>
                <w:rFonts w:ascii="Times New Roman" w:hAnsi="Times New Roman" w:cs="Times New Roman"/>
                <w:sz w:val="24"/>
                <w:szCs w:val="24"/>
              </w:rPr>
            </w:pPr>
          </w:p>
        </w:tc>
        <w:tc>
          <w:tcPr>
            <w:tcW w:w="567" w:type="dxa"/>
          </w:tcPr>
          <w:p w:rsidR="00EE20F3" w:rsidRPr="00EE6BC3" w:rsidRDefault="00EE20F3" w:rsidP="00DC7E32">
            <w:pPr>
              <w:pStyle w:val="a3"/>
              <w:jc w:val="center"/>
              <w:rPr>
                <w:rFonts w:ascii="Times New Roman" w:hAnsi="Times New Roman" w:cs="Times New Roman"/>
                <w:sz w:val="24"/>
                <w:szCs w:val="24"/>
              </w:rPr>
            </w:pPr>
          </w:p>
        </w:tc>
        <w:tc>
          <w:tcPr>
            <w:tcW w:w="567" w:type="dxa"/>
          </w:tcPr>
          <w:p w:rsidR="00EE20F3" w:rsidRPr="00EE6BC3" w:rsidRDefault="00EE20F3" w:rsidP="00DC7E32">
            <w:pPr>
              <w:pStyle w:val="a3"/>
              <w:jc w:val="center"/>
              <w:rPr>
                <w:rFonts w:ascii="Times New Roman" w:hAnsi="Times New Roman" w:cs="Times New Roman"/>
                <w:sz w:val="24"/>
                <w:szCs w:val="24"/>
              </w:rPr>
            </w:pPr>
          </w:p>
        </w:tc>
        <w:tc>
          <w:tcPr>
            <w:tcW w:w="567" w:type="dxa"/>
          </w:tcPr>
          <w:p w:rsidR="00EE20F3" w:rsidRPr="00EE6BC3" w:rsidRDefault="00EE20F3" w:rsidP="00DC7E32">
            <w:pPr>
              <w:pStyle w:val="a3"/>
              <w:jc w:val="center"/>
              <w:rPr>
                <w:rFonts w:ascii="Times New Roman" w:hAnsi="Times New Roman" w:cs="Times New Roman"/>
                <w:sz w:val="24"/>
                <w:szCs w:val="24"/>
              </w:rPr>
            </w:pPr>
          </w:p>
        </w:tc>
        <w:tc>
          <w:tcPr>
            <w:tcW w:w="567" w:type="dxa"/>
          </w:tcPr>
          <w:p w:rsidR="00EE20F3" w:rsidRPr="00EE6BC3" w:rsidRDefault="00EE20F3" w:rsidP="00DC7E32">
            <w:pPr>
              <w:pStyle w:val="a3"/>
              <w:jc w:val="center"/>
              <w:rPr>
                <w:rFonts w:ascii="Times New Roman" w:hAnsi="Times New Roman" w:cs="Times New Roman"/>
                <w:sz w:val="24"/>
                <w:szCs w:val="24"/>
              </w:rPr>
            </w:pPr>
          </w:p>
        </w:tc>
      </w:tr>
      <w:tr w:rsidR="00EE20F3" w:rsidTr="00DC7E32">
        <w:trPr>
          <w:trHeight w:val="284"/>
        </w:trPr>
        <w:tc>
          <w:tcPr>
            <w:tcW w:w="1809" w:type="dxa"/>
            <w:vMerge/>
          </w:tcPr>
          <w:p w:rsidR="00EE20F3" w:rsidRDefault="00EE20F3" w:rsidP="00DC7E32">
            <w:pPr>
              <w:pStyle w:val="a3"/>
              <w:jc w:val="both"/>
              <w:rPr>
                <w:rFonts w:ascii="Times New Roman" w:hAnsi="Times New Roman" w:cs="Times New Roman"/>
                <w:b/>
                <w:sz w:val="24"/>
                <w:szCs w:val="24"/>
              </w:rPr>
            </w:pPr>
          </w:p>
        </w:tc>
        <w:tc>
          <w:tcPr>
            <w:tcW w:w="1843" w:type="dxa"/>
          </w:tcPr>
          <w:p w:rsidR="00EE20F3" w:rsidRPr="00EE6BC3" w:rsidRDefault="00EE20F3" w:rsidP="00DC7E32">
            <w:pPr>
              <w:pStyle w:val="a3"/>
              <w:jc w:val="both"/>
              <w:rPr>
                <w:rFonts w:ascii="Times New Roman" w:hAnsi="Times New Roman" w:cs="Times New Roman"/>
                <w:sz w:val="24"/>
                <w:szCs w:val="24"/>
              </w:rPr>
            </w:pPr>
            <w:r>
              <w:rPr>
                <w:rFonts w:ascii="Times New Roman" w:hAnsi="Times New Roman" w:cs="Times New Roman"/>
                <w:sz w:val="24"/>
                <w:szCs w:val="24"/>
              </w:rPr>
              <w:t>Неделя добра</w:t>
            </w:r>
          </w:p>
        </w:tc>
        <w:tc>
          <w:tcPr>
            <w:tcW w:w="1275"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rPr>
          <w:trHeight w:val="538"/>
        </w:trPr>
        <w:tc>
          <w:tcPr>
            <w:tcW w:w="1809" w:type="dxa"/>
            <w:vMerge/>
          </w:tcPr>
          <w:p w:rsidR="00EE20F3" w:rsidRDefault="00EE20F3" w:rsidP="00DC7E32">
            <w:pPr>
              <w:pStyle w:val="a3"/>
              <w:jc w:val="both"/>
              <w:rPr>
                <w:rFonts w:ascii="Times New Roman" w:hAnsi="Times New Roman" w:cs="Times New Roman"/>
                <w:b/>
                <w:sz w:val="24"/>
                <w:szCs w:val="24"/>
              </w:rPr>
            </w:pPr>
          </w:p>
        </w:tc>
        <w:tc>
          <w:tcPr>
            <w:tcW w:w="1843" w:type="dxa"/>
          </w:tcPr>
          <w:p w:rsidR="00EE20F3" w:rsidRDefault="00EE20F3" w:rsidP="00DC7E32">
            <w:pPr>
              <w:pStyle w:val="a3"/>
              <w:jc w:val="both"/>
              <w:rPr>
                <w:rFonts w:ascii="Times New Roman" w:hAnsi="Times New Roman" w:cs="Times New Roman"/>
                <w:sz w:val="24"/>
                <w:szCs w:val="24"/>
              </w:rPr>
            </w:pPr>
            <w:r>
              <w:rPr>
                <w:rFonts w:ascii="Times New Roman" w:hAnsi="Times New Roman" w:cs="Times New Roman"/>
                <w:sz w:val="24"/>
                <w:szCs w:val="24"/>
              </w:rPr>
              <w:t>Торжественные линейки</w:t>
            </w:r>
          </w:p>
        </w:tc>
        <w:tc>
          <w:tcPr>
            <w:tcW w:w="1275" w:type="dxa"/>
          </w:tcPr>
          <w:p w:rsidR="00EE20F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rPr>
          <w:trHeight w:val="771"/>
        </w:trPr>
        <w:tc>
          <w:tcPr>
            <w:tcW w:w="1809" w:type="dxa"/>
            <w:vMerge/>
          </w:tcPr>
          <w:p w:rsidR="00EE20F3" w:rsidRDefault="00EE20F3" w:rsidP="00DC7E32">
            <w:pPr>
              <w:pStyle w:val="a3"/>
              <w:jc w:val="both"/>
              <w:rPr>
                <w:rFonts w:ascii="Times New Roman" w:hAnsi="Times New Roman" w:cs="Times New Roman"/>
                <w:b/>
                <w:sz w:val="24"/>
                <w:szCs w:val="24"/>
              </w:rPr>
            </w:pPr>
          </w:p>
        </w:tc>
        <w:tc>
          <w:tcPr>
            <w:tcW w:w="1843" w:type="dxa"/>
          </w:tcPr>
          <w:p w:rsidR="00EE20F3" w:rsidRDefault="00EE20F3" w:rsidP="00DC7E32">
            <w:pPr>
              <w:pStyle w:val="a3"/>
              <w:jc w:val="both"/>
              <w:rPr>
                <w:rFonts w:ascii="Times New Roman" w:hAnsi="Times New Roman" w:cs="Times New Roman"/>
                <w:sz w:val="24"/>
                <w:szCs w:val="24"/>
              </w:rPr>
            </w:pPr>
            <w:r>
              <w:rPr>
                <w:rFonts w:ascii="Times New Roman" w:hAnsi="Times New Roman" w:cs="Times New Roman"/>
                <w:sz w:val="24"/>
                <w:szCs w:val="24"/>
              </w:rPr>
              <w:t>КТД «Фестиваль патриотической песни»</w:t>
            </w:r>
          </w:p>
        </w:tc>
        <w:tc>
          <w:tcPr>
            <w:tcW w:w="1275" w:type="dxa"/>
          </w:tcPr>
          <w:p w:rsidR="00EE20F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Февраль, май</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rPr>
          <w:trHeight w:val="325"/>
        </w:trPr>
        <w:tc>
          <w:tcPr>
            <w:tcW w:w="1809" w:type="dxa"/>
            <w:vMerge/>
          </w:tcPr>
          <w:p w:rsidR="00EE20F3" w:rsidRDefault="00EE20F3" w:rsidP="00DC7E32">
            <w:pPr>
              <w:pStyle w:val="a3"/>
              <w:jc w:val="both"/>
              <w:rPr>
                <w:rFonts w:ascii="Times New Roman" w:hAnsi="Times New Roman" w:cs="Times New Roman"/>
                <w:b/>
                <w:sz w:val="24"/>
                <w:szCs w:val="24"/>
              </w:rPr>
            </w:pPr>
          </w:p>
        </w:tc>
        <w:tc>
          <w:tcPr>
            <w:tcW w:w="1843" w:type="dxa"/>
          </w:tcPr>
          <w:p w:rsidR="00EE20F3" w:rsidRDefault="00EE20F3" w:rsidP="00DC7E32">
            <w:pPr>
              <w:pStyle w:val="a3"/>
              <w:jc w:val="both"/>
              <w:rPr>
                <w:rFonts w:ascii="Times New Roman" w:hAnsi="Times New Roman" w:cs="Times New Roman"/>
                <w:sz w:val="24"/>
                <w:szCs w:val="24"/>
              </w:rPr>
            </w:pPr>
            <w:r>
              <w:rPr>
                <w:rFonts w:ascii="Times New Roman" w:hAnsi="Times New Roman" w:cs="Times New Roman"/>
                <w:sz w:val="24"/>
                <w:szCs w:val="24"/>
              </w:rPr>
              <w:t>Неделя семьи</w:t>
            </w:r>
          </w:p>
        </w:tc>
        <w:tc>
          <w:tcPr>
            <w:tcW w:w="1275" w:type="dxa"/>
          </w:tcPr>
          <w:p w:rsidR="00EE20F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c>
          <w:tcPr>
            <w:tcW w:w="1809" w:type="dxa"/>
            <w:vMerge w:val="restart"/>
          </w:tcPr>
          <w:p w:rsidR="00EE20F3" w:rsidRDefault="00EE20F3" w:rsidP="00DC7E32">
            <w:pPr>
              <w:pStyle w:val="a3"/>
              <w:jc w:val="both"/>
              <w:rPr>
                <w:rFonts w:ascii="Times New Roman" w:hAnsi="Times New Roman" w:cs="Times New Roman"/>
                <w:b/>
                <w:sz w:val="24"/>
                <w:szCs w:val="24"/>
              </w:rPr>
            </w:pPr>
            <w:r>
              <w:rPr>
                <w:rFonts w:ascii="Times New Roman" w:eastAsia="Times New Roman" w:hAnsi="Times New Roman" w:cs="Arial"/>
                <w:sz w:val="24"/>
                <w:szCs w:val="20"/>
                <w:lang w:eastAsia="ru-RU"/>
              </w:rPr>
              <w:t>Социальное</w:t>
            </w:r>
          </w:p>
        </w:tc>
        <w:tc>
          <w:tcPr>
            <w:tcW w:w="1843" w:type="dxa"/>
          </w:tcPr>
          <w:p w:rsidR="00EE20F3" w:rsidRPr="00EE6BC3" w:rsidRDefault="00EE20F3" w:rsidP="00DC7E32">
            <w:pPr>
              <w:pStyle w:val="a3"/>
              <w:jc w:val="both"/>
              <w:rPr>
                <w:rFonts w:ascii="Times New Roman" w:hAnsi="Times New Roman" w:cs="Times New Roman"/>
                <w:sz w:val="24"/>
                <w:szCs w:val="24"/>
              </w:rPr>
            </w:pPr>
            <w:r>
              <w:rPr>
                <w:rFonts w:ascii="Times New Roman" w:eastAsia="Times New Roman" w:hAnsi="Times New Roman" w:cs="Arial"/>
                <w:sz w:val="24"/>
                <w:szCs w:val="20"/>
                <w:lang w:eastAsia="ru-RU"/>
              </w:rPr>
              <w:t>Участие в акциях «Протяни руку лапам», «Кормушки для птиц» и т.д.</w:t>
            </w:r>
          </w:p>
        </w:tc>
        <w:tc>
          <w:tcPr>
            <w:tcW w:w="1275"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c>
          <w:tcPr>
            <w:tcW w:w="1809" w:type="dxa"/>
            <w:vMerge/>
          </w:tcPr>
          <w:p w:rsidR="00EE20F3" w:rsidRDefault="00EE20F3" w:rsidP="00DC7E32">
            <w:pPr>
              <w:pStyle w:val="a3"/>
              <w:jc w:val="both"/>
              <w:rPr>
                <w:rFonts w:ascii="Times New Roman" w:hAnsi="Times New Roman" w:cs="Times New Roman"/>
                <w:b/>
                <w:sz w:val="24"/>
                <w:szCs w:val="24"/>
              </w:rPr>
            </w:pPr>
          </w:p>
        </w:tc>
        <w:tc>
          <w:tcPr>
            <w:tcW w:w="1843" w:type="dxa"/>
          </w:tcPr>
          <w:p w:rsidR="00EE20F3" w:rsidRPr="00EE6BC3" w:rsidRDefault="00EE20F3" w:rsidP="00DC7E32">
            <w:pPr>
              <w:pStyle w:val="a3"/>
              <w:jc w:val="both"/>
              <w:rPr>
                <w:rFonts w:ascii="Times New Roman" w:hAnsi="Times New Roman" w:cs="Times New Roman"/>
                <w:sz w:val="24"/>
                <w:szCs w:val="24"/>
              </w:rPr>
            </w:pPr>
            <w:r w:rsidRPr="00EE6BC3">
              <w:rPr>
                <w:rFonts w:ascii="Times New Roman" w:hAnsi="Times New Roman" w:cs="Times New Roman"/>
                <w:sz w:val="24"/>
                <w:szCs w:val="24"/>
              </w:rPr>
              <w:t>Библиотечные уроки</w:t>
            </w:r>
          </w:p>
        </w:tc>
        <w:tc>
          <w:tcPr>
            <w:tcW w:w="1275"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c>
          <w:tcPr>
            <w:tcW w:w="1809" w:type="dxa"/>
            <w:vMerge/>
          </w:tcPr>
          <w:p w:rsidR="00EE20F3" w:rsidRDefault="00EE20F3" w:rsidP="00DC7E32">
            <w:pPr>
              <w:pStyle w:val="a3"/>
              <w:jc w:val="both"/>
              <w:rPr>
                <w:rFonts w:ascii="Times New Roman" w:hAnsi="Times New Roman" w:cs="Times New Roman"/>
                <w:b/>
                <w:sz w:val="24"/>
                <w:szCs w:val="24"/>
              </w:rPr>
            </w:pPr>
          </w:p>
        </w:tc>
        <w:tc>
          <w:tcPr>
            <w:tcW w:w="1843" w:type="dxa"/>
          </w:tcPr>
          <w:p w:rsidR="00EE20F3" w:rsidRPr="00EE6BC3" w:rsidRDefault="00EE20F3" w:rsidP="00DC7E32">
            <w:pPr>
              <w:pStyle w:val="a3"/>
              <w:jc w:val="both"/>
              <w:rPr>
                <w:rFonts w:ascii="Times New Roman" w:hAnsi="Times New Roman" w:cs="Times New Roman"/>
                <w:sz w:val="24"/>
                <w:szCs w:val="24"/>
              </w:rPr>
            </w:pPr>
            <w:r>
              <w:rPr>
                <w:rFonts w:ascii="Times New Roman" w:hAnsi="Times New Roman" w:cs="Times New Roman"/>
                <w:sz w:val="24"/>
                <w:szCs w:val="24"/>
              </w:rPr>
              <w:t>Декада правовых знаний</w:t>
            </w:r>
          </w:p>
        </w:tc>
        <w:tc>
          <w:tcPr>
            <w:tcW w:w="1275"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Ноябрь</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rPr>
          <w:trHeight w:val="1065"/>
        </w:trPr>
        <w:tc>
          <w:tcPr>
            <w:tcW w:w="1809" w:type="dxa"/>
            <w:vMerge/>
          </w:tcPr>
          <w:p w:rsidR="00EE20F3" w:rsidRDefault="00EE20F3" w:rsidP="00DC7E32">
            <w:pPr>
              <w:pStyle w:val="a3"/>
              <w:jc w:val="both"/>
              <w:rPr>
                <w:rFonts w:ascii="Times New Roman" w:hAnsi="Times New Roman" w:cs="Times New Roman"/>
                <w:b/>
                <w:sz w:val="24"/>
                <w:szCs w:val="24"/>
              </w:rPr>
            </w:pPr>
          </w:p>
        </w:tc>
        <w:tc>
          <w:tcPr>
            <w:tcW w:w="1843" w:type="dxa"/>
          </w:tcPr>
          <w:p w:rsidR="00EE20F3" w:rsidRPr="00EE6BC3" w:rsidRDefault="00EE20F3" w:rsidP="00DC7E32">
            <w:pPr>
              <w:pStyle w:val="a3"/>
              <w:jc w:val="both"/>
              <w:rPr>
                <w:rFonts w:ascii="Times New Roman" w:hAnsi="Times New Roman" w:cs="Times New Roman"/>
                <w:sz w:val="24"/>
                <w:szCs w:val="24"/>
              </w:rPr>
            </w:pPr>
            <w:r>
              <w:rPr>
                <w:rFonts w:ascii="Times New Roman" w:hAnsi="Times New Roman" w:cs="Times New Roman"/>
                <w:sz w:val="24"/>
                <w:szCs w:val="24"/>
              </w:rPr>
              <w:t>Новогоднее украшение классных кабинетов</w:t>
            </w:r>
          </w:p>
        </w:tc>
        <w:tc>
          <w:tcPr>
            <w:tcW w:w="1275"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rPr>
          <w:trHeight w:val="314"/>
        </w:trPr>
        <w:tc>
          <w:tcPr>
            <w:tcW w:w="1809" w:type="dxa"/>
            <w:vMerge/>
          </w:tcPr>
          <w:p w:rsidR="00EE20F3" w:rsidRDefault="00EE20F3" w:rsidP="00DC7E32">
            <w:pPr>
              <w:pStyle w:val="a3"/>
              <w:jc w:val="both"/>
              <w:rPr>
                <w:rFonts w:ascii="Times New Roman" w:hAnsi="Times New Roman" w:cs="Times New Roman"/>
                <w:b/>
                <w:sz w:val="24"/>
                <w:szCs w:val="24"/>
              </w:rPr>
            </w:pPr>
          </w:p>
        </w:tc>
        <w:tc>
          <w:tcPr>
            <w:tcW w:w="1843" w:type="dxa"/>
          </w:tcPr>
          <w:p w:rsidR="00EE20F3" w:rsidRDefault="00EE20F3" w:rsidP="00DC7E32">
            <w:pPr>
              <w:pStyle w:val="a3"/>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Дню толерантности, Дню пожилых людей и т.д. </w:t>
            </w:r>
          </w:p>
        </w:tc>
        <w:tc>
          <w:tcPr>
            <w:tcW w:w="1275" w:type="dxa"/>
          </w:tcPr>
          <w:p w:rsidR="00EE20F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Октябрь-ноябрь</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rPr>
          <w:trHeight w:val="831"/>
        </w:trPr>
        <w:tc>
          <w:tcPr>
            <w:tcW w:w="1809" w:type="dxa"/>
            <w:vMerge w:val="restart"/>
          </w:tcPr>
          <w:p w:rsidR="00EE20F3" w:rsidRDefault="00EE20F3" w:rsidP="00DC7E32">
            <w:pPr>
              <w:pStyle w:val="a3"/>
              <w:jc w:val="both"/>
              <w:rPr>
                <w:rFonts w:ascii="Times New Roman" w:hAnsi="Times New Roman" w:cs="Times New Roman"/>
                <w:b/>
                <w:sz w:val="24"/>
                <w:szCs w:val="24"/>
              </w:rPr>
            </w:pPr>
            <w:r>
              <w:rPr>
                <w:rFonts w:ascii="Times New Roman" w:eastAsia="Times New Roman" w:hAnsi="Times New Roman" w:cs="Arial"/>
                <w:sz w:val="24"/>
                <w:szCs w:val="20"/>
                <w:lang w:eastAsia="ru-RU"/>
              </w:rPr>
              <w:t>Общеинтеллектуальное</w:t>
            </w:r>
          </w:p>
        </w:tc>
        <w:tc>
          <w:tcPr>
            <w:tcW w:w="1843" w:type="dxa"/>
          </w:tcPr>
          <w:p w:rsidR="00EE20F3" w:rsidRPr="00EE6BC3" w:rsidRDefault="00EE20F3" w:rsidP="00DC7E32">
            <w:pPr>
              <w:pStyle w:val="a3"/>
              <w:jc w:val="both"/>
              <w:rPr>
                <w:rFonts w:ascii="Times New Roman" w:hAnsi="Times New Roman" w:cs="Times New Roman"/>
                <w:sz w:val="24"/>
                <w:szCs w:val="24"/>
              </w:rPr>
            </w:pPr>
            <w:r>
              <w:rPr>
                <w:rFonts w:ascii="Times New Roman" w:eastAsia="Times New Roman" w:hAnsi="Times New Roman" w:cs="Arial"/>
                <w:sz w:val="24"/>
                <w:szCs w:val="20"/>
                <w:lang w:eastAsia="ru-RU"/>
              </w:rPr>
              <w:t>Участие в олимпиадах, конкурсах</w:t>
            </w:r>
          </w:p>
        </w:tc>
        <w:tc>
          <w:tcPr>
            <w:tcW w:w="1275"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rPr>
          <w:trHeight w:val="527"/>
        </w:trPr>
        <w:tc>
          <w:tcPr>
            <w:tcW w:w="1809" w:type="dxa"/>
            <w:vMerge/>
          </w:tcPr>
          <w:p w:rsidR="00EE20F3" w:rsidRDefault="00EE20F3" w:rsidP="00DC7E32">
            <w:pPr>
              <w:pStyle w:val="a3"/>
              <w:jc w:val="both"/>
              <w:rPr>
                <w:rFonts w:ascii="Times New Roman" w:eastAsia="Times New Roman" w:hAnsi="Times New Roman" w:cs="Arial"/>
                <w:sz w:val="24"/>
                <w:szCs w:val="20"/>
                <w:lang w:eastAsia="ru-RU"/>
              </w:rPr>
            </w:pPr>
          </w:p>
        </w:tc>
        <w:tc>
          <w:tcPr>
            <w:tcW w:w="1843" w:type="dxa"/>
          </w:tcPr>
          <w:p w:rsidR="00EE20F3" w:rsidRDefault="00EE20F3" w:rsidP="00DC7E32">
            <w:pPr>
              <w:pStyle w:val="a3"/>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Предметные недели</w:t>
            </w:r>
          </w:p>
        </w:tc>
        <w:tc>
          <w:tcPr>
            <w:tcW w:w="1275" w:type="dxa"/>
          </w:tcPr>
          <w:p w:rsidR="00EE20F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Февраль-март</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rPr>
          <w:trHeight w:val="294"/>
        </w:trPr>
        <w:tc>
          <w:tcPr>
            <w:tcW w:w="1809" w:type="dxa"/>
            <w:vMerge/>
          </w:tcPr>
          <w:p w:rsidR="00EE20F3" w:rsidRDefault="00EE20F3" w:rsidP="00DC7E32">
            <w:pPr>
              <w:pStyle w:val="a3"/>
              <w:jc w:val="both"/>
              <w:rPr>
                <w:rFonts w:ascii="Times New Roman" w:eastAsia="Times New Roman" w:hAnsi="Times New Roman" w:cs="Arial"/>
                <w:sz w:val="24"/>
                <w:szCs w:val="20"/>
                <w:lang w:eastAsia="ru-RU"/>
              </w:rPr>
            </w:pPr>
          </w:p>
        </w:tc>
        <w:tc>
          <w:tcPr>
            <w:tcW w:w="1843" w:type="dxa"/>
          </w:tcPr>
          <w:p w:rsidR="00EE20F3" w:rsidRDefault="00EE20F3" w:rsidP="00DC7E32">
            <w:pPr>
              <w:pStyle w:val="a3"/>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Праздник «Прощание с азбукой»</w:t>
            </w:r>
          </w:p>
        </w:tc>
        <w:tc>
          <w:tcPr>
            <w:tcW w:w="1275" w:type="dxa"/>
          </w:tcPr>
          <w:p w:rsidR="00EE20F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c>
          <w:tcPr>
            <w:tcW w:w="1809" w:type="dxa"/>
            <w:vMerge w:val="restart"/>
          </w:tcPr>
          <w:p w:rsidR="00EE20F3" w:rsidRDefault="00EE20F3" w:rsidP="00DC7E32">
            <w:pPr>
              <w:pStyle w:val="a3"/>
              <w:jc w:val="both"/>
              <w:rPr>
                <w:rFonts w:ascii="Times New Roman" w:hAnsi="Times New Roman" w:cs="Times New Roman"/>
                <w:b/>
                <w:sz w:val="24"/>
                <w:szCs w:val="24"/>
              </w:rPr>
            </w:pPr>
            <w:r>
              <w:rPr>
                <w:rFonts w:ascii="Times New Roman" w:eastAsia="Times New Roman" w:hAnsi="Times New Roman" w:cs="Arial"/>
                <w:sz w:val="24"/>
                <w:szCs w:val="20"/>
                <w:lang w:eastAsia="ru-RU"/>
              </w:rPr>
              <w:t>Общекультурное</w:t>
            </w:r>
          </w:p>
        </w:tc>
        <w:tc>
          <w:tcPr>
            <w:tcW w:w="1843" w:type="dxa"/>
          </w:tcPr>
          <w:p w:rsidR="00EE20F3" w:rsidRPr="00EE6BC3" w:rsidRDefault="00EE20F3" w:rsidP="00DC7E32">
            <w:pPr>
              <w:pStyle w:val="a3"/>
              <w:jc w:val="both"/>
              <w:rPr>
                <w:rFonts w:ascii="Times New Roman" w:hAnsi="Times New Roman" w:cs="Times New Roman"/>
                <w:sz w:val="24"/>
                <w:szCs w:val="24"/>
              </w:rPr>
            </w:pPr>
            <w:r>
              <w:rPr>
                <w:rFonts w:ascii="Times New Roman" w:hAnsi="Times New Roman" w:cs="Times New Roman"/>
                <w:sz w:val="24"/>
                <w:szCs w:val="24"/>
              </w:rPr>
              <w:t>Экскурсии, выезды, посещение ТЮЗа, драмтеатра, выставок и т.д.</w:t>
            </w:r>
          </w:p>
        </w:tc>
        <w:tc>
          <w:tcPr>
            <w:tcW w:w="1275"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c>
          <w:tcPr>
            <w:tcW w:w="1809" w:type="dxa"/>
            <w:vMerge/>
          </w:tcPr>
          <w:p w:rsidR="00EE20F3" w:rsidRDefault="00EE20F3" w:rsidP="00DC7E32">
            <w:pPr>
              <w:pStyle w:val="a3"/>
              <w:jc w:val="both"/>
              <w:rPr>
                <w:rFonts w:ascii="Times New Roman" w:hAnsi="Times New Roman" w:cs="Times New Roman"/>
                <w:b/>
                <w:sz w:val="24"/>
                <w:szCs w:val="24"/>
              </w:rPr>
            </w:pPr>
          </w:p>
        </w:tc>
        <w:tc>
          <w:tcPr>
            <w:tcW w:w="1843" w:type="dxa"/>
          </w:tcPr>
          <w:p w:rsidR="00EE20F3" w:rsidRPr="00EE6BC3" w:rsidRDefault="00EE20F3" w:rsidP="00DC7E32">
            <w:pPr>
              <w:pStyle w:val="a3"/>
              <w:jc w:val="both"/>
              <w:rPr>
                <w:rFonts w:ascii="Times New Roman" w:hAnsi="Times New Roman" w:cs="Times New Roman"/>
                <w:sz w:val="24"/>
                <w:szCs w:val="24"/>
              </w:rPr>
            </w:pPr>
            <w:r>
              <w:rPr>
                <w:rFonts w:ascii="Times New Roman" w:hAnsi="Times New Roman" w:cs="Times New Roman"/>
                <w:sz w:val="24"/>
                <w:szCs w:val="24"/>
              </w:rPr>
              <w:t>Тематические вечера, праздники, концерты, конкурсы, игры</w:t>
            </w:r>
          </w:p>
        </w:tc>
        <w:tc>
          <w:tcPr>
            <w:tcW w:w="1275"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rPr>
          <w:trHeight w:val="1176"/>
        </w:trPr>
        <w:tc>
          <w:tcPr>
            <w:tcW w:w="1809" w:type="dxa"/>
            <w:vMerge w:val="restart"/>
          </w:tcPr>
          <w:p w:rsidR="00EE20F3" w:rsidRDefault="00EE20F3" w:rsidP="00DC7E32">
            <w:pPr>
              <w:pStyle w:val="a3"/>
              <w:jc w:val="both"/>
              <w:rPr>
                <w:rFonts w:ascii="Times New Roman" w:hAnsi="Times New Roman" w:cs="Times New Roman"/>
                <w:b/>
                <w:sz w:val="24"/>
                <w:szCs w:val="24"/>
              </w:rPr>
            </w:pPr>
            <w:r>
              <w:rPr>
                <w:rFonts w:ascii="Times New Roman" w:eastAsia="Times New Roman" w:hAnsi="Times New Roman" w:cs="Arial"/>
                <w:sz w:val="24"/>
                <w:szCs w:val="20"/>
                <w:lang w:eastAsia="ru-RU"/>
              </w:rPr>
              <w:lastRenderedPageBreak/>
              <w:t>Спортивно-оздоровительное</w:t>
            </w:r>
          </w:p>
        </w:tc>
        <w:tc>
          <w:tcPr>
            <w:tcW w:w="1843" w:type="dxa"/>
          </w:tcPr>
          <w:p w:rsidR="00EE20F3" w:rsidRPr="00EE6BC3" w:rsidRDefault="00EE20F3" w:rsidP="00DC7E32">
            <w:pPr>
              <w:pStyle w:val="a3"/>
              <w:jc w:val="both"/>
              <w:rPr>
                <w:rFonts w:ascii="Times New Roman" w:hAnsi="Times New Roman" w:cs="Times New Roman"/>
                <w:sz w:val="24"/>
                <w:szCs w:val="24"/>
              </w:rPr>
            </w:pPr>
            <w:r>
              <w:rPr>
                <w:rFonts w:ascii="Times New Roman" w:eastAsia="Times New Roman" w:hAnsi="Times New Roman" w:cs="Arial"/>
                <w:sz w:val="24"/>
                <w:szCs w:val="20"/>
                <w:lang w:eastAsia="ru-RU"/>
              </w:rPr>
              <w:t>Спортивные мероприятия, соревнования, веселые старты</w:t>
            </w:r>
          </w:p>
        </w:tc>
        <w:tc>
          <w:tcPr>
            <w:tcW w:w="1275"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rPr>
          <w:trHeight w:val="710"/>
        </w:trPr>
        <w:tc>
          <w:tcPr>
            <w:tcW w:w="1809" w:type="dxa"/>
            <w:vMerge/>
          </w:tcPr>
          <w:p w:rsidR="00EE20F3" w:rsidRDefault="00EE20F3" w:rsidP="00DC7E32">
            <w:pPr>
              <w:pStyle w:val="a3"/>
              <w:jc w:val="both"/>
              <w:rPr>
                <w:rFonts w:ascii="Times New Roman" w:eastAsia="Times New Roman" w:hAnsi="Times New Roman" w:cs="Arial"/>
                <w:sz w:val="24"/>
                <w:szCs w:val="20"/>
                <w:lang w:eastAsia="ru-RU"/>
              </w:rPr>
            </w:pPr>
          </w:p>
        </w:tc>
        <w:tc>
          <w:tcPr>
            <w:tcW w:w="1843" w:type="dxa"/>
          </w:tcPr>
          <w:p w:rsidR="00EE20F3" w:rsidRDefault="00EE20F3" w:rsidP="00DC7E32">
            <w:pPr>
              <w:pStyle w:val="a3"/>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Неделя здоровья</w:t>
            </w:r>
          </w:p>
          <w:p w:rsidR="00EE20F3" w:rsidRDefault="00EE20F3" w:rsidP="00DC7E32">
            <w:pPr>
              <w:pStyle w:val="a3"/>
              <w:jc w:val="both"/>
              <w:rPr>
                <w:rFonts w:ascii="Times New Roman" w:eastAsia="Times New Roman" w:hAnsi="Times New Roman" w:cs="Arial"/>
                <w:sz w:val="24"/>
                <w:szCs w:val="20"/>
                <w:lang w:eastAsia="ru-RU"/>
              </w:rPr>
            </w:pPr>
          </w:p>
          <w:p w:rsidR="00EE20F3" w:rsidRDefault="00EE20F3" w:rsidP="00DC7E32">
            <w:pPr>
              <w:pStyle w:val="a3"/>
              <w:jc w:val="both"/>
              <w:rPr>
                <w:rFonts w:ascii="Times New Roman" w:eastAsia="Times New Roman" w:hAnsi="Times New Roman" w:cs="Arial"/>
                <w:sz w:val="24"/>
                <w:szCs w:val="20"/>
                <w:lang w:eastAsia="ru-RU"/>
              </w:rPr>
            </w:pPr>
          </w:p>
        </w:tc>
        <w:tc>
          <w:tcPr>
            <w:tcW w:w="1275" w:type="dxa"/>
          </w:tcPr>
          <w:p w:rsidR="00EE20F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Февраль-апрель</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EE20F3" w:rsidTr="00DC7E32">
        <w:trPr>
          <w:trHeight w:val="1049"/>
        </w:trPr>
        <w:tc>
          <w:tcPr>
            <w:tcW w:w="1809" w:type="dxa"/>
            <w:vMerge/>
          </w:tcPr>
          <w:p w:rsidR="00EE20F3" w:rsidRDefault="00EE20F3" w:rsidP="00DC7E32">
            <w:pPr>
              <w:pStyle w:val="a3"/>
              <w:jc w:val="both"/>
              <w:rPr>
                <w:rFonts w:ascii="Times New Roman" w:eastAsia="Times New Roman" w:hAnsi="Times New Roman" w:cs="Arial"/>
                <w:sz w:val="24"/>
                <w:szCs w:val="20"/>
                <w:lang w:eastAsia="ru-RU"/>
              </w:rPr>
            </w:pPr>
          </w:p>
        </w:tc>
        <w:tc>
          <w:tcPr>
            <w:tcW w:w="1843" w:type="dxa"/>
          </w:tcPr>
          <w:p w:rsidR="00EE20F3" w:rsidRDefault="00EE20F3" w:rsidP="00DC7E32">
            <w:pPr>
              <w:pStyle w:val="a3"/>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Профилактические беседы (ЗОЖ, ПДД, пожарная безопасность, терроризм, экстремизм)</w:t>
            </w:r>
          </w:p>
        </w:tc>
        <w:tc>
          <w:tcPr>
            <w:tcW w:w="1275" w:type="dxa"/>
          </w:tcPr>
          <w:p w:rsidR="00EE20F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E20F3" w:rsidRPr="00EE6BC3" w:rsidRDefault="00EE20F3" w:rsidP="00DC7E32">
            <w:pPr>
              <w:pStyle w:val="a3"/>
              <w:jc w:val="center"/>
              <w:rPr>
                <w:rFonts w:ascii="Times New Roman" w:hAnsi="Times New Roman" w:cs="Times New Roman"/>
                <w:sz w:val="24"/>
                <w:szCs w:val="24"/>
              </w:rPr>
            </w:pPr>
            <w:r>
              <w:rPr>
                <w:rFonts w:ascii="Times New Roman" w:hAnsi="Times New Roman" w:cs="Times New Roman"/>
                <w:sz w:val="24"/>
                <w:szCs w:val="24"/>
              </w:rPr>
              <w:t>+</w:t>
            </w:r>
          </w:p>
        </w:tc>
      </w:tr>
    </w:tbl>
    <w:p w:rsidR="00EE20F3" w:rsidRDefault="00EE20F3" w:rsidP="00EE20F3">
      <w:pPr>
        <w:pStyle w:val="a3"/>
        <w:jc w:val="center"/>
        <w:rPr>
          <w:rFonts w:ascii="Times New Roman" w:hAnsi="Times New Roman" w:cs="Times New Roman"/>
          <w:b/>
          <w:sz w:val="24"/>
          <w:szCs w:val="24"/>
        </w:rPr>
      </w:pPr>
    </w:p>
    <w:p w:rsidR="00EE20F3" w:rsidRDefault="00EE20F3" w:rsidP="00EE20F3">
      <w:pPr>
        <w:pStyle w:val="a3"/>
        <w:jc w:val="center"/>
        <w:rPr>
          <w:rFonts w:ascii="Times New Roman" w:hAnsi="Times New Roman" w:cs="Times New Roman"/>
          <w:b/>
          <w:sz w:val="24"/>
          <w:szCs w:val="24"/>
        </w:rPr>
      </w:pPr>
    </w:p>
    <w:p w:rsidR="00EE20F3" w:rsidRDefault="00EE20F3" w:rsidP="00EE20F3">
      <w:pPr>
        <w:pStyle w:val="a3"/>
        <w:jc w:val="center"/>
        <w:rPr>
          <w:rFonts w:ascii="Times New Roman" w:hAnsi="Times New Roman" w:cs="Times New Roman"/>
          <w:b/>
          <w:sz w:val="24"/>
          <w:szCs w:val="24"/>
        </w:rPr>
      </w:pPr>
    </w:p>
    <w:p w:rsidR="00EE20F3" w:rsidRDefault="00EE20F3" w:rsidP="00EE20F3">
      <w:pPr>
        <w:pStyle w:val="a3"/>
        <w:jc w:val="center"/>
        <w:rPr>
          <w:rFonts w:ascii="Times New Roman" w:hAnsi="Times New Roman" w:cs="Times New Roman"/>
          <w:b/>
          <w:sz w:val="24"/>
          <w:szCs w:val="24"/>
        </w:rPr>
      </w:pPr>
    </w:p>
    <w:p w:rsidR="00EE20F3" w:rsidRPr="006D5EA1" w:rsidRDefault="00EE20F3" w:rsidP="00EE20F3">
      <w:pPr>
        <w:pStyle w:val="a3"/>
        <w:jc w:val="center"/>
        <w:rPr>
          <w:rFonts w:ascii="Times New Roman" w:hAnsi="Times New Roman" w:cs="Times New Roman"/>
          <w:b/>
          <w:sz w:val="24"/>
          <w:szCs w:val="24"/>
        </w:rPr>
      </w:pPr>
      <w:r>
        <w:rPr>
          <w:rFonts w:ascii="Times New Roman" w:hAnsi="Times New Roman" w:cs="Times New Roman"/>
          <w:b/>
          <w:sz w:val="24"/>
          <w:szCs w:val="24"/>
        </w:rPr>
        <w:t>6</w:t>
      </w:r>
      <w:r w:rsidRPr="006D5EA1">
        <w:rPr>
          <w:rFonts w:ascii="Times New Roman" w:hAnsi="Times New Roman" w:cs="Times New Roman"/>
          <w:b/>
          <w:sz w:val="24"/>
          <w:szCs w:val="24"/>
        </w:rPr>
        <w:t>. Результативность внеу</w:t>
      </w:r>
      <w:r>
        <w:rPr>
          <w:rFonts w:ascii="Times New Roman" w:hAnsi="Times New Roman" w:cs="Times New Roman"/>
          <w:b/>
          <w:sz w:val="24"/>
          <w:szCs w:val="24"/>
        </w:rPr>
        <w:t>рочной деятельности на 1 уровне образования.</w:t>
      </w:r>
    </w:p>
    <w:p w:rsidR="00EE20F3" w:rsidRDefault="00EE20F3" w:rsidP="00EE20F3">
      <w:pPr>
        <w:jc w:val="both"/>
        <w:rPr>
          <w:b/>
        </w:rPr>
      </w:pPr>
    </w:p>
    <w:p w:rsidR="00EE20F3" w:rsidRPr="005C4CFF" w:rsidRDefault="00EE20F3" w:rsidP="00EE20F3">
      <w:pPr>
        <w:pStyle w:val="a3"/>
        <w:jc w:val="both"/>
        <w:rPr>
          <w:rFonts w:ascii="Times New Roman" w:hAnsi="Times New Roman" w:cs="Times New Roman"/>
          <w:sz w:val="24"/>
          <w:szCs w:val="24"/>
        </w:rPr>
      </w:pPr>
      <w:r w:rsidRPr="006D5EA1">
        <w:rPr>
          <w:rFonts w:ascii="Times New Roman" w:hAnsi="Times New Roman" w:cs="Times New Roman"/>
          <w:sz w:val="24"/>
          <w:szCs w:val="24"/>
        </w:rPr>
        <w:t xml:space="preserve">   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т.д.)</w:t>
      </w:r>
      <w:r>
        <w:rPr>
          <w:rFonts w:ascii="Times New Roman" w:hAnsi="Times New Roman" w:cs="Times New Roman"/>
          <w:sz w:val="24"/>
          <w:szCs w:val="24"/>
        </w:rPr>
        <w:t>, понимания социальной реальности и повседневной жизни. Для достижения данного уровня результатов особое значение имеет взаимодействие ученика с педагогами как значимыми для него носителями социального знания и повседневного опыта.</w:t>
      </w:r>
    </w:p>
    <w:p w:rsidR="00EE20F3" w:rsidRDefault="00EE20F3" w:rsidP="00EE20F3">
      <w:pPr>
        <w:pStyle w:val="a3"/>
        <w:rPr>
          <w:rFonts w:ascii="Times New Roman" w:hAnsi="Times New Roman" w:cs="Times New Roman"/>
          <w:sz w:val="24"/>
          <w:szCs w:val="24"/>
        </w:rPr>
      </w:pPr>
    </w:p>
    <w:p w:rsidR="00EE20F3" w:rsidRDefault="00EE20F3" w:rsidP="00EE20F3">
      <w:pPr>
        <w:pStyle w:val="a3"/>
        <w:jc w:val="right"/>
        <w:rPr>
          <w:rFonts w:ascii="Times New Roman" w:hAnsi="Times New Roman" w:cs="Times New Roman"/>
          <w:sz w:val="24"/>
          <w:szCs w:val="24"/>
        </w:rPr>
      </w:pPr>
    </w:p>
    <w:p w:rsidR="00EE20F3" w:rsidRDefault="00EE20F3" w:rsidP="00EE20F3">
      <w:pPr>
        <w:pStyle w:val="a3"/>
        <w:jc w:val="right"/>
        <w:rPr>
          <w:rFonts w:ascii="Times New Roman" w:hAnsi="Times New Roman" w:cs="Times New Roman"/>
          <w:sz w:val="24"/>
          <w:szCs w:val="24"/>
        </w:rPr>
      </w:pPr>
    </w:p>
    <w:p w:rsidR="00EE20F3" w:rsidRDefault="00EE20F3" w:rsidP="00EE20F3">
      <w:pPr>
        <w:pStyle w:val="a3"/>
        <w:jc w:val="right"/>
        <w:rPr>
          <w:rFonts w:ascii="Times New Roman" w:hAnsi="Times New Roman" w:cs="Times New Roman"/>
          <w:sz w:val="24"/>
          <w:szCs w:val="24"/>
        </w:rPr>
      </w:pPr>
    </w:p>
    <w:p w:rsidR="00FF002F" w:rsidRDefault="00FF002F">
      <w:bookmarkStart w:id="0" w:name="_GoBack"/>
      <w:bookmarkEnd w:id="0"/>
    </w:p>
    <w:sectPr w:rsidR="00FF0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35"/>
    <w:rsid w:val="001D3335"/>
    <w:rsid w:val="00EE20F3"/>
    <w:rsid w:val="00FF0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133D9-FD03-437C-8746-B8127DB8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0F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20F3"/>
    <w:pPr>
      <w:spacing w:after="0" w:line="240" w:lineRule="auto"/>
    </w:pPr>
  </w:style>
  <w:style w:type="table" w:styleId="a4">
    <w:name w:val="Table Grid"/>
    <w:basedOn w:val="a1"/>
    <w:uiPriority w:val="59"/>
    <w:rsid w:val="00EE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7537</Characters>
  <Application>Microsoft Office Word</Application>
  <DocSecurity>0</DocSecurity>
  <Lines>62</Lines>
  <Paragraphs>17</Paragraphs>
  <ScaleCrop>false</ScaleCrop>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2021-10-06T13:13:00Z</dcterms:created>
  <dcterms:modified xsi:type="dcterms:W3CDTF">2021-10-06T13:13:00Z</dcterms:modified>
</cp:coreProperties>
</file>